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F5E4C" w14:textId="25E63DBA" w:rsidR="009B6A8E" w:rsidRDefault="009B6A8E" w:rsidP="000668E1">
      <w:pPr>
        <w:pStyle w:val="Paragrafobase"/>
        <w:suppressAutoHyphens/>
        <w:spacing w:line="240" w:lineRule="auto"/>
        <w:jc w:val="both"/>
        <w:rPr>
          <w:rFonts w:ascii="Calibri" w:hAnsi="Calibri" w:cs="Calibri"/>
          <w:color w:val="3F2050"/>
        </w:rPr>
      </w:pPr>
    </w:p>
    <w:p w14:paraId="0CDACF75" w14:textId="2272CA10" w:rsidR="000668E1" w:rsidRDefault="004F1911" w:rsidP="004F1911">
      <w:pPr>
        <w:pStyle w:val="Paragrafobase"/>
        <w:tabs>
          <w:tab w:val="left" w:pos="3260"/>
        </w:tabs>
        <w:suppressAutoHyphens/>
        <w:spacing w:line="240" w:lineRule="auto"/>
        <w:jc w:val="both"/>
        <w:rPr>
          <w:rFonts w:ascii="Calibri" w:hAnsi="Calibri" w:cs="Calibri"/>
          <w:color w:val="3F2050"/>
        </w:rPr>
      </w:pPr>
      <w:r>
        <w:rPr>
          <w:rFonts w:ascii="Calibri" w:hAnsi="Calibri" w:cs="Calibri"/>
          <w:color w:val="3F2050"/>
        </w:rPr>
        <w:tab/>
      </w:r>
    </w:p>
    <w:p w14:paraId="04982FFB" w14:textId="5D756C59" w:rsidR="000668E1" w:rsidRDefault="000668E1" w:rsidP="000668E1">
      <w:pPr>
        <w:pStyle w:val="Paragrafobase"/>
        <w:suppressAutoHyphens/>
        <w:spacing w:line="240" w:lineRule="auto"/>
        <w:jc w:val="both"/>
        <w:rPr>
          <w:rFonts w:ascii="Calibri" w:hAnsi="Calibri" w:cs="Calibri"/>
          <w:color w:val="3F2050"/>
        </w:rPr>
      </w:pPr>
    </w:p>
    <w:p w14:paraId="7CCA8D10" w14:textId="01928CE3" w:rsidR="000668E1" w:rsidRDefault="000668E1" w:rsidP="000668E1">
      <w:pPr>
        <w:pStyle w:val="Paragrafobase"/>
        <w:suppressAutoHyphens/>
        <w:spacing w:line="240" w:lineRule="auto"/>
        <w:jc w:val="both"/>
        <w:rPr>
          <w:rFonts w:ascii="Calibri" w:hAnsi="Calibri" w:cs="Calibri"/>
          <w:color w:val="3F2050"/>
        </w:rPr>
      </w:pPr>
    </w:p>
    <w:p w14:paraId="6E338D7F" w14:textId="4AC82158" w:rsidR="000668E1" w:rsidRDefault="000668E1" w:rsidP="000668E1">
      <w:pPr>
        <w:pStyle w:val="Paragrafobase"/>
        <w:suppressAutoHyphens/>
        <w:spacing w:line="240" w:lineRule="auto"/>
        <w:jc w:val="both"/>
        <w:rPr>
          <w:rFonts w:ascii="Calibri" w:hAnsi="Calibri" w:cs="Calibri"/>
          <w:color w:val="3F2050"/>
        </w:rPr>
      </w:pPr>
    </w:p>
    <w:p w14:paraId="7AB41B09" w14:textId="08727D2F" w:rsidR="000668E1" w:rsidRDefault="000668E1" w:rsidP="000668E1">
      <w:pPr>
        <w:pStyle w:val="Paragrafobase"/>
        <w:suppressAutoHyphens/>
        <w:spacing w:line="240" w:lineRule="auto"/>
        <w:jc w:val="both"/>
        <w:rPr>
          <w:rFonts w:ascii="Calibri" w:hAnsi="Calibri" w:cs="Calibri"/>
          <w:color w:val="3F2050"/>
        </w:rPr>
      </w:pPr>
    </w:p>
    <w:p w14:paraId="03E966E2" w14:textId="6BA8429C" w:rsidR="000668E1" w:rsidRDefault="000668E1" w:rsidP="000668E1">
      <w:pPr>
        <w:pStyle w:val="Paragrafobase"/>
        <w:suppressAutoHyphens/>
        <w:spacing w:line="240" w:lineRule="auto"/>
        <w:jc w:val="both"/>
        <w:rPr>
          <w:rFonts w:ascii="Calibri" w:hAnsi="Calibri" w:cs="Calibri"/>
          <w:color w:val="3F2050"/>
        </w:rPr>
      </w:pPr>
    </w:p>
    <w:p w14:paraId="630E4C52" w14:textId="5CD8F164" w:rsidR="000668E1" w:rsidRDefault="00411B17" w:rsidP="000668E1">
      <w:pPr>
        <w:pStyle w:val="Paragrafobase"/>
        <w:suppressAutoHyphens/>
        <w:spacing w:line="240" w:lineRule="auto"/>
        <w:jc w:val="both"/>
        <w:rPr>
          <w:rFonts w:ascii="Calibri" w:hAnsi="Calibri" w:cs="Calibri"/>
          <w:color w:val="3F2050"/>
        </w:rPr>
      </w:pPr>
      <w:r w:rsidRPr="001F3D8B">
        <w:rPr>
          <w:rFonts w:ascii="Arial" w:hAnsi="Arial" w:cs="Arial"/>
          <w:b/>
          <w:bCs/>
          <w:strike/>
          <w:noProof/>
          <w:color w:val="3F2050"/>
          <w:sz w:val="20"/>
          <w:szCs w:val="20"/>
        </w:rPr>
        <mc:AlternateContent>
          <mc:Choice Requires="wps">
            <w:drawing>
              <wp:anchor distT="0" distB="0" distL="114300" distR="114300" simplePos="0" relativeHeight="251657216" behindDoc="1" locked="0" layoutInCell="1" allowOverlap="1" wp14:anchorId="17C3FA84" wp14:editId="1447A07B">
                <wp:simplePos x="0" y="0"/>
                <wp:positionH relativeFrom="page">
                  <wp:posOffset>1386348</wp:posOffset>
                </wp:positionH>
                <wp:positionV relativeFrom="page">
                  <wp:posOffset>2072148</wp:posOffset>
                </wp:positionV>
                <wp:extent cx="5582265" cy="936523"/>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5582265" cy="936523"/>
                        </a:xfrm>
                        <a:prstGeom prst="rect">
                          <a:avLst/>
                        </a:prstGeom>
                        <a:noFill/>
                        <a:ln w="6350">
                          <a:noFill/>
                        </a:ln>
                      </wps:spPr>
                      <wps:txbx>
                        <w:txbxContent>
                          <w:p w14:paraId="461D90C1" w14:textId="0CBA19E9" w:rsidR="00541F64" w:rsidRPr="005E1C3D" w:rsidRDefault="00CE6A01" w:rsidP="00D479A6">
                            <w:pPr>
                              <w:pStyle w:val="Paragrafobase"/>
                              <w:tabs>
                                <w:tab w:val="left" w:pos="2127"/>
                                <w:tab w:val="left" w:pos="5245"/>
                                <w:tab w:val="left" w:pos="6521"/>
                              </w:tabs>
                              <w:suppressAutoHyphens/>
                              <w:rPr>
                                <w:rFonts w:ascii="Calibri Light" w:hAnsi="Calibri Light" w:cs="Calibri Light"/>
                                <w:color w:val="3F2050"/>
                                <w:sz w:val="36"/>
                                <w:szCs w:val="36"/>
                                <w:lang w:val="en-US"/>
                              </w:rPr>
                            </w:pPr>
                            <w:r w:rsidRPr="005E1C3D">
                              <w:rPr>
                                <w:rFonts w:ascii="Calibri Light" w:hAnsi="Calibri Light" w:cs="Calibri Light"/>
                                <w:color w:val="3F2050"/>
                                <w:sz w:val="36"/>
                                <w:szCs w:val="36"/>
                                <w:lang w:val="en-US"/>
                              </w:rPr>
                              <w:t xml:space="preserve">Press </w:t>
                            </w:r>
                            <w:proofErr w:type="gramStart"/>
                            <w:r w:rsidRPr="005E1C3D">
                              <w:rPr>
                                <w:rFonts w:ascii="Calibri Light" w:hAnsi="Calibri Light" w:cs="Calibri Light"/>
                                <w:color w:val="3F2050"/>
                                <w:sz w:val="36"/>
                                <w:szCs w:val="36"/>
                                <w:lang w:val="en-US"/>
                              </w:rPr>
                              <w:t>release</w:t>
                            </w:r>
                            <w:proofErr w:type="gramEnd"/>
                          </w:p>
                          <w:p w14:paraId="77472430" w14:textId="714ADE06" w:rsidR="00541F64" w:rsidRPr="005E1C3D" w:rsidRDefault="005E1C3D" w:rsidP="00C120C9">
                            <w:pPr>
                              <w:tabs>
                                <w:tab w:val="left" w:pos="2127"/>
                                <w:tab w:val="left" w:pos="5245"/>
                                <w:tab w:val="left" w:pos="6521"/>
                              </w:tabs>
                              <w:spacing w:before="240"/>
                              <w:rPr>
                                <w:color w:val="3F2050"/>
                                <w:sz w:val="44"/>
                                <w:szCs w:val="44"/>
                                <w:lang w:val="en-US"/>
                              </w:rPr>
                            </w:pPr>
                            <w:r w:rsidRPr="005E1C3D">
                              <w:rPr>
                                <w:rFonts w:ascii="Calibri" w:hAnsi="Calibri" w:cs="Calibri"/>
                                <w:color w:val="3F2050"/>
                                <w:spacing w:val="-3"/>
                                <w:sz w:val="44"/>
                                <w:szCs w:val="44"/>
                                <w:lang w:val="en-US"/>
                              </w:rPr>
                              <w:t xml:space="preserve">Introducing </w:t>
                            </w:r>
                            <w:r>
                              <w:rPr>
                                <w:rFonts w:ascii="Calibri" w:hAnsi="Calibri" w:cs="Calibri"/>
                                <w:color w:val="3F2050"/>
                                <w:spacing w:val="-3"/>
                                <w:sz w:val="44"/>
                                <w:szCs w:val="44"/>
                                <w:lang w:val="en-US"/>
                              </w:rPr>
                              <w:t xml:space="preserve">the </w:t>
                            </w:r>
                            <w:r w:rsidRPr="005E1C3D">
                              <w:rPr>
                                <w:rFonts w:ascii="Calibri" w:hAnsi="Calibri" w:cs="Calibri"/>
                                <w:color w:val="3F2050"/>
                                <w:spacing w:val="-3"/>
                                <w:sz w:val="44"/>
                                <w:szCs w:val="44"/>
                                <w:lang w:val="en-US"/>
                              </w:rPr>
                              <w:t>Climate Risk Protection</w:t>
                            </w:r>
                            <w:r>
                              <w:rPr>
                                <w:rFonts w:ascii="Calibri" w:hAnsi="Calibri" w:cs="Calibri"/>
                                <w:color w:val="3F2050"/>
                                <w:spacing w:val="-3"/>
                                <w:sz w:val="44"/>
                                <w:szCs w:val="44"/>
                                <w:lang w:val="en-US"/>
                              </w:rPr>
                              <w:t xml:space="preserve"> policy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3FA84" id="_x0000_t202" coordsize="21600,21600" o:spt="202" path="m,l,21600r21600,l21600,xe">
                <v:stroke joinstyle="miter"/>
                <v:path gradientshapeok="t" o:connecttype="rect"/>
              </v:shapetype>
              <v:shape id="Casella di testo 5" o:spid="_x0000_s1026" type="#_x0000_t202" style="position:absolute;left:0;text-align:left;margin-left:109.15pt;margin-top:163.15pt;width:439.55pt;height:7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" filled="f" stroked="f" strokeweight=".5pt">
                <v:textbox inset="0,0,0,0">
                  <w:txbxContent>
                    <w:p w14:paraId="461D90C1" w14:textId="0CBA19E9" w:rsidR="00541F64" w:rsidRPr="005E1C3D" w:rsidRDefault="00CE6A01" w:rsidP="00D479A6">
                      <w:pPr>
                        <w:pStyle w:val="Paragrafobase"/>
                        <w:tabs>
                          <w:tab w:val="left" w:pos="2127"/>
                          <w:tab w:val="left" w:pos="5245"/>
                          <w:tab w:val="left" w:pos="6521"/>
                        </w:tabs>
                        <w:suppressAutoHyphens/>
                        <w:rPr>
                          <w:rFonts w:ascii="Calibri Light" w:hAnsi="Calibri Light" w:cs="Calibri Light"/>
                          <w:color w:val="3F2050"/>
                          <w:sz w:val="36"/>
                          <w:szCs w:val="36"/>
                          <w:lang w:val="en-US"/>
                        </w:rPr>
                      </w:pPr>
                      <w:r w:rsidRPr="005E1C3D">
                        <w:rPr>
                          <w:rFonts w:ascii="Calibri Light" w:hAnsi="Calibri Light" w:cs="Calibri Light"/>
                          <w:color w:val="3F2050"/>
                          <w:sz w:val="36"/>
                          <w:szCs w:val="36"/>
                          <w:lang w:val="en-US"/>
                        </w:rPr>
                        <w:t xml:space="preserve">Press </w:t>
                      </w:r>
                      <w:proofErr w:type="gramStart"/>
                      <w:r w:rsidRPr="005E1C3D">
                        <w:rPr>
                          <w:rFonts w:ascii="Calibri Light" w:hAnsi="Calibri Light" w:cs="Calibri Light"/>
                          <w:color w:val="3F2050"/>
                          <w:sz w:val="36"/>
                          <w:szCs w:val="36"/>
                          <w:lang w:val="en-US"/>
                        </w:rPr>
                        <w:t>release</w:t>
                      </w:r>
                      <w:proofErr w:type="gramEnd"/>
                    </w:p>
                    <w:p w14:paraId="77472430" w14:textId="714ADE06" w:rsidR="00541F64" w:rsidRPr="005E1C3D" w:rsidRDefault="005E1C3D" w:rsidP="00C120C9">
                      <w:pPr>
                        <w:tabs>
                          <w:tab w:val="left" w:pos="2127"/>
                          <w:tab w:val="left" w:pos="5245"/>
                          <w:tab w:val="left" w:pos="6521"/>
                        </w:tabs>
                        <w:spacing w:before="240"/>
                        <w:rPr>
                          <w:color w:val="3F2050"/>
                          <w:sz w:val="44"/>
                          <w:szCs w:val="44"/>
                          <w:lang w:val="en-US"/>
                        </w:rPr>
                      </w:pPr>
                      <w:r w:rsidRPr="005E1C3D">
                        <w:rPr>
                          <w:rFonts w:ascii="Calibri" w:hAnsi="Calibri" w:cs="Calibri"/>
                          <w:color w:val="3F2050"/>
                          <w:spacing w:val="-3"/>
                          <w:sz w:val="44"/>
                          <w:szCs w:val="44"/>
                          <w:lang w:val="en-US"/>
                        </w:rPr>
                        <w:t xml:space="preserve">Introducing </w:t>
                      </w:r>
                      <w:r>
                        <w:rPr>
                          <w:rFonts w:ascii="Calibri" w:hAnsi="Calibri" w:cs="Calibri"/>
                          <w:color w:val="3F2050"/>
                          <w:spacing w:val="-3"/>
                          <w:sz w:val="44"/>
                          <w:szCs w:val="44"/>
                          <w:lang w:val="en-US"/>
                        </w:rPr>
                        <w:t xml:space="preserve">the </w:t>
                      </w:r>
                      <w:r w:rsidRPr="005E1C3D">
                        <w:rPr>
                          <w:rFonts w:ascii="Calibri" w:hAnsi="Calibri" w:cs="Calibri"/>
                          <w:color w:val="3F2050"/>
                          <w:spacing w:val="-3"/>
                          <w:sz w:val="44"/>
                          <w:szCs w:val="44"/>
                          <w:lang w:val="en-US"/>
                        </w:rPr>
                        <w:t>Climate Risk Protection</w:t>
                      </w:r>
                      <w:r>
                        <w:rPr>
                          <w:rFonts w:ascii="Calibri" w:hAnsi="Calibri" w:cs="Calibri"/>
                          <w:color w:val="3F2050"/>
                          <w:spacing w:val="-3"/>
                          <w:sz w:val="44"/>
                          <w:szCs w:val="44"/>
                          <w:lang w:val="en-US"/>
                        </w:rPr>
                        <w:t xml:space="preserve"> policy</w:t>
                      </w:r>
                    </w:p>
                  </w:txbxContent>
                </v:textbox>
                <w10:wrap anchorx="page" anchory="page"/>
              </v:shape>
            </w:pict>
          </mc:Fallback>
        </mc:AlternateContent>
      </w:r>
    </w:p>
    <w:p w14:paraId="2C666B35" w14:textId="73D21FE0" w:rsidR="00635BCB" w:rsidRDefault="00635BCB" w:rsidP="00C120C9">
      <w:pPr>
        <w:pStyle w:val="Paragrafobase"/>
        <w:suppressAutoHyphens/>
        <w:spacing w:line="240" w:lineRule="auto"/>
        <w:jc w:val="both"/>
        <w:rPr>
          <w:rFonts w:ascii="Calibri" w:hAnsi="Calibri" w:cs="Calibri"/>
          <w:b/>
          <w:bCs/>
          <w:noProof/>
          <w:color w:val="3F2050"/>
        </w:rPr>
      </w:pPr>
    </w:p>
    <w:p w14:paraId="5312AFF4" w14:textId="77777777" w:rsidR="00635BCB" w:rsidRDefault="00635BCB" w:rsidP="00C120C9">
      <w:pPr>
        <w:pStyle w:val="Paragrafobase"/>
        <w:suppressAutoHyphens/>
        <w:spacing w:line="240" w:lineRule="auto"/>
        <w:jc w:val="both"/>
        <w:rPr>
          <w:rFonts w:ascii="Calibri" w:hAnsi="Calibri" w:cs="Calibri"/>
          <w:b/>
          <w:bCs/>
          <w:noProof/>
          <w:color w:val="3F2050"/>
        </w:rPr>
      </w:pPr>
    </w:p>
    <w:p w14:paraId="6ABB062D" w14:textId="77777777" w:rsidR="00635BCB" w:rsidRDefault="00635BCB" w:rsidP="00C120C9">
      <w:pPr>
        <w:pStyle w:val="Paragrafobase"/>
        <w:suppressAutoHyphens/>
        <w:spacing w:line="240" w:lineRule="auto"/>
        <w:jc w:val="both"/>
        <w:rPr>
          <w:rFonts w:ascii="Calibri" w:hAnsi="Calibri" w:cs="Calibri"/>
          <w:b/>
          <w:bCs/>
          <w:noProof/>
          <w:color w:val="3F2050"/>
        </w:rPr>
      </w:pPr>
    </w:p>
    <w:p w14:paraId="38747E28" w14:textId="77777777" w:rsidR="00635BCB" w:rsidRDefault="00635BCB" w:rsidP="00C120C9">
      <w:pPr>
        <w:pStyle w:val="Paragrafobase"/>
        <w:suppressAutoHyphens/>
        <w:spacing w:line="240" w:lineRule="auto"/>
        <w:jc w:val="both"/>
        <w:rPr>
          <w:rFonts w:ascii="Calibri" w:hAnsi="Calibri" w:cs="Calibri"/>
          <w:b/>
          <w:bCs/>
          <w:noProof/>
          <w:color w:val="3F2050"/>
        </w:rPr>
      </w:pPr>
    </w:p>
    <w:p w14:paraId="11920A6E" w14:textId="77777777" w:rsidR="00635BCB" w:rsidRDefault="00635BCB" w:rsidP="00C120C9">
      <w:pPr>
        <w:pStyle w:val="Paragrafobase"/>
        <w:suppressAutoHyphens/>
        <w:spacing w:line="240" w:lineRule="auto"/>
        <w:jc w:val="both"/>
        <w:rPr>
          <w:rFonts w:ascii="Calibri" w:hAnsi="Calibri" w:cs="Calibri"/>
          <w:b/>
          <w:bCs/>
          <w:noProof/>
          <w:color w:val="3F2050"/>
        </w:rPr>
      </w:pPr>
    </w:p>
    <w:p w14:paraId="6F51630B" w14:textId="77777777" w:rsidR="00635BCB" w:rsidRDefault="00635BCB" w:rsidP="00C120C9">
      <w:pPr>
        <w:pStyle w:val="Paragrafobase"/>
        <w:suppressAutoHyphens/>
        <w:spacing w:line="240" w:lineRule="auto"/>
        <w:jc w:val="both"/>
        <w:rPr>
          <w:rFonts w:ascii="Calibri" w:hAnsi="Calibri" w:cs="Calibri"/>
          <w:b/>
          <w:bCs/>
          <w:noProof/>
          <w:color w:val="3F2050"/>
        </w:rPr>
      </w:pPr>
    </w:p>
    <w:p w14:paraId="48FBC21E" w14:textId="6DCDBC25" w:rsidR="00455682" w:rsidRPr="005E1C3D" w:rsidRDefault="00F8503E" w:rsidP="00B61E64">
      <w:pPr>
        <w:pStyle w:val="Paragrafobase"/>
        <w:numPr>
          <w:ilvl w:val="0"/>
          <w:numId w:val="9"/>
        </w:numPr>
        <w:suppressAutoHyphens/>
        <w:spacing w:line="360" w:lineRule="auto"/>
        <w:jc w:val="both"/>
        <w:rPr>
          <w:rFonts w:ascii="Arial" w:hAnsi="Arial" w:cs="Arial"/>
          <w:b/>
          <w:bCs/>
          <w:noProof/>
          <w:color w:val="3F2050"/>
          <w:lang w:val="en-US"/>
        </w:rPr>
      </w:pPr>
      <w:r w:rsidRPr="005E1C3D">
        <w:rPr>
          <w:rFonts w:ascii="Arial" w:hAnsi="Arial" w:cs="Arial"/>
          <w:b/>
          <w:bCs/>
          <w:noProof/>
          <w:color w:val="3F2050"/>
          <w:lang w:val="en-US"/>
        </w:rPr>
        <w:t>The new solution by SACE to help companies manage climate risks</w:t>
      </w:r>
      <w:r w:rsidR="00C968D8" w:rsidRPr="005E1C3D">
        <w:rPr>
          <w:rFonts w:ascii="Arial" w:hAnsi="Arial" w:cs="Arial"/>
          <w:b/>
          <w:bCs/>
          <w:noProof/>
          <w:color w:val="3F2050"/>
          <w:lang w:val="en-US"/>
        </w:rPr>
        <w:t xml:space="preserve"> </w:t>
      </w:r>
    </w:p>
    <w:p w14:paraId="60A4C0E5" w14:textId="62B421F3" w:rsidR="00455682" w:rsidRPr="005E1C3D" w:rsidRDefault="00455682" w:rsidP="00455682">
      <w:pPr>
        <w:pStyle w:val="Paragrafobase"/>
        <w:suppressAutoHyphens/>
        <w:spacing w:line="360" w:lineRule="auto"/>
        <w:jc w:val="both"/>
        <w:rPr>
          <w:rFonts w:ascii="Arial" w:hAnsi="Arial" w:cs="Arial"/>
          <w:b/>
          <w:bCs/>
          <w:noProof/>
          <w:color w:val="3F2050"/>
          <w:sz w:val="20"/>
          <w:szCs w:val="20"/>
          <w:lang w:val="en-US"/>
        </w:rPr>
      </w:pPr>
    </w:p>
    <w:p w14:paraId="773CEA26" w14:textId="0C4B13A3" w:rsidR="00D77FDB" w:rsidRPr="00267D60" w:rsidRDefault="0080589C" w:rsidP="00267D60">
      <w:pPr>
        <w:shd w:val="clear" w:color="auto" w:fill="FFFFFF"/>
        <w:spacing w:line="360" w:lineRule="auto"/>
        <w:jc w:val="both"/>
        <w:rPr>
          <w:rFonts w:ascii="Arial" w:eastAsia="Times New Roman" w:hAnsi="Arial" w:cs="Arial"/>
          <w:color w:val="242424"/>
          <w:sz w:val="20"/>
          <w:szCs w:val="20"/>
          <w:lang w:val="en-US" w:eastAsia="it-IT"/>
        </w:rPr>
      </w:pPr>
      <w:r w:rsidRPr="00267D60">
        <w:rPr>
          <w:rFonts w:ascii="Arial" w:hAnsi="Arial" w:cs="Arial"/>
          <w:b/>
          <w:bCs/>
          <w:color w:val="000000" w:themeColor="text1"/>
          <w:sz w:val="20"/>
          <w:szCs w:val="20"/>
          <w:lang w:val="en-US"/>
        </w:rPr>
        <w:t>Rom</w:t>
      </w:r>
      <w:r w:rsidR="00CE6A01" w:rsidRPr="00267D60">
        <w:rPr>
          <w:rFonts w:ascii="Arial" w:hAnsi="Arial" w:cs="Arial"/>
          <w:b/>
          <w:bCs/>
          <w:color w:val="000000" w:themeColor="text1"/>
          <w:sz w:val="20"/>
          <w:szCs w:val="20"/>
          <w:lang w:val="en-US"/>
        </w:rPr>
        <w:t>e</w:t>
      </w:r>
      <w:r w:rsidRPr="00267D60">
        <w:rPr>
          <w:rFonts w:ascii="Arial" w:hAnsi="Arial" w:cs="Arial"/>
          <w:b/>
          <w:bCs/>
          <w:color w:val="000000" w:themeColor="text1"/>
          <w:sz w:val="20"/>
          <w:szCs w:val="20"/>
          <w:lang w:val="en-US"/>
        </w:rPr>
        <w:t>,</w:t>
      </w:r>
      <w:r w:rsidR="0067415F" w:rsidRPr="00267D60">
        <w:rPr>
          <w:rFonts w:ascii="Arial" w:hAnsi="Arial" w:cs="Arial"/>
          <w:b/>
          <w:bCs/>
          <w:color w:val="000000" w:themeColor="text1"/>
          <w:sz w:val="20"/>
          <w:szCs w:val="20"/>
          <w:lang w:val="en-US"/>
        </w:rPr>
        <w:t xml:space="preserve"> </w:t>
      </w:r>
      <w:r w:rsidR="00CE6A01" w:rsidRPr="00267D60">
        <w:rPr>
          <w:rFonts w:ascii="Arial" w:hAnsi="Arial" w:cs="Arial"/>
          <w:b/>
          <w:bCs/>
          <w:color w:val="000000" w:themeColor="text1"/>
          <w:sz w:val="20"/>
          <w:szCs w:val="20"/>
          <w:lang w:val="en-US"/>
        </w:rPr>
        <w:t>April 9</w:t>
      </w:r>
      <w:proofErr w:type="gramStart"/>
      <w:r w:rsidRPr="00267D60">
        <w:rPr>
          <w:rFonts w:ascii="Arial" w:hAnsi="Arial" w:cs="Arial"/>
          <w:b/>
          <w:bCs/>
          <w:color w:val="000000" w:themeColor="text1"/>
          <w:sz w:val="20"/>
          <w:szCs w:val="20"/>
          <w:lang w:val="en-US"/>
        </w:rPr>
        <w:t xml:space="preserve"> 2024</w:t>
      </w:r>
      <w:proofErr w:type="gramEnd"/>
      <w:r w:rsidRPr="00267D60">
        <w:rPr>
          <w:rFonts w:ascii="Arial" w:hAnsi="Arial" w:cs="Arial"/>
          <w:color w:val="000000" w:themeColor="text1"/>
          <w:sz w:val="20"/>
          <w:szCs w:val="20"/>
          <w:lang w:val="en-US"/>
        </w:rPr>
        <w:t xml:space="preserve"> –</w:t>
      </w:r>
      <w:r w:rsidRPr="00267D60">
        <w:rPr>
          <w:rFonts w:ascii="Arial" w:eastAsia="Times New Roman" w:hAnsi="Arial" w:cs="Arial"/>
          <w:color w:val="242424"/>
          <w:sz w:val="20"/>
          <w:szCs w:val="20"/>
          <w:bdr w:val="none" w:sz="0" w:space="0" w:color="auto" w:frame="1"/>
          <w:lang w:val="en-US" w:eastAsia="it-IT"/>
        </w:rPr>
        <w:t xml:space="preserve"> </w:t>
      </w:r>
      <w:r w:rsidR="00267D60" w:rsidRPr="00267D60">
        <w:rPr>
          <w:rFonts w:ascii="Arial" w:eastAsia="Times New Roman" w:hAnsi="Arial" w:cs="Arial"/>
          <w:color w:val="242424"/>
          <w:sz w:val="20"/>
          <w:szCs w:val="20"/>
          <w:bdr w:val="none" w:sz="0" w:space="0" w:color="auto" w:frame="1"/>
          <w:lang w:val="en-US" w:eastAsia="it-IT"/>
        </w:rPr>
        <w:t xml:space="preserve">SACE </w:t>
      </w:r>
      <w:r w:rsidR="00267D60">
        <w:rPr>
          <w:rFonts w:ascii="Arial" w:eastAsia="Times New Roman" w:hAnsi="Arial" w:cs="Arial"/>
          <w:color w:val="242424"/>
          <w:sz w:val="20"/>
          <w:szCs w:val="20"/>
          <w:bdr w:val="none" w:sz="0" w:space="0" w:color="auto" w:frame="1"/>
          <w:lang w:val="en-US" w:eastAsia="it-IT"/>
        </w:rPr>
        <w:t>has announced</w:t>
      </w:r>
      <w:r w:rsidR="00267D60" w:rsidRPr="00267D60">
        <w:rPr>
          <w:rFonts w:ascii="Arial" w:eastAsia="Times New Roman" w:hAnsi="Arial" w:cs="Arial"/>
          <w:color w:val="242424"/>
          <w:sz w:val="20"/>
          <w:szCs w:val="20"/>
          <w:bdr w:val="none" w:sz="0" w:space="0" w:color="auto" w:frame="1"/>
          <w:lang w:val="en-US" w:eastAsia="it-IT"/>
        </w:rPr>
        <w:t xml:space="preserve"> the launch of "Climate Risk Protection," the new digital tool aimed at all Italian companies that addresses the need to insure against damages resulting from climate risks, which are </w:t>
      </w:r>
      <w:r w:rsidR="00F8503E">
        <w:rPr>
          <w:rFonts w:ascii="Arial" w:eastAsia="Times New Roman" w:hAnsi="Arial" w:cs="Arial"/>
          <w:color w:val="242424"/>
          <w:sz w:val="20"/>
          <w:szCs w:val="20"/>
          <w:bdr w:val="none" w:sz="0" w:space="0" w:color="auto" w:frame="1"/>
          <w:lang w:val="en-US" w:eastAsia="it-IT"/>
        </w:rPr>
        <w:t xml:space="preserve">becoming increasingly more frequent due to </w:t>
      </w:r>
      <w:r w:rsidR="00267D60" w:rsidRPr="00267D60">
        <w:rPr>
          <w:rFonts w:ascii="Arial" w:eastAsia="Times New Roman" w:hAnsi="Arial" w:cs="Arial"/>
          <w:color w:val="242424"/>
          <w:sz w:val="20"/>
          <w:szCs w:val="20"/>
          <w:bdr w:val="none" w:sz="0" w:space="0" w:color="auto" w:frame="1"/>
          <w:lang w:val="en-US" w:eastAsia="it-IT"/>
        </w:rPr>
        <w:t>extreme geological and environmental phenomena.</w:t>
      </w:r>
      <w:r w:rsidR="00F8503E">
        <w:rPr>
          <w:rFonts w:ascii="Arial" w:eastAsia="Times New Roman" w:hAnsi="Arial" w:cs="Arial"/>
          <w:color w:val="242424"/>
          <w:sz w:val="20"/>
          <w:szCs w:val="20"/>
          <w:bdr w:val="none" w:sz="0" w:space="0" w:color="auto" w:frame="1"/>
          <w:lang w:val="en-US" w:eastAsia="it-IT"/>
        </w:rPr>
        <w:t xml:space="preserve"> Considering</w:t>
      </w:r>
      <w:r w:rsidR="00267D60" w:rsidRPr="00267D60">
        <w:rPr>
          <w:rFonts w:ascii="Arial" w:eastAsia="Times New Roman" w:hAnsi="Arial" w:cs="Arial"/>
          <w:color w:val="242424"/>
          <w:sz w:val="20"/>
          <w:szCs w:val="20"/>
          <w:bdr w:val="none" w:sz="0" w:space="0" w:color="auto" w:frame="1"/>
          <w:lang w:val="en-US" w:eastAsia="it-IT"/>
        </w:rPr>
        <w:t xml:space="preserve"> its hydrogeological characteristics, Italy is the European country most vulnerable to natural disasters, such as earthquakes, floods, landslides, inundations, and flooding, with over 70% of its territory exposed to seismic and hydrogeological risk, as confirmed by the over 40 floods and significant seismic events that have occurred in Italy from 2009 to date.</w:t>
      </w:r>
    </w:p>
    <w:p w14:paraId="0BD81826" w14:textId="77777777" w:rsidR="00074C7B" w:rsidRPr="00267D60" w:rsidRDefault="00074C7B" w:rsidP="00074C7B">
      <w:pPr>
        <w:shd w:val="clear" w:color="auto" w:fill="FFFFFF"/>
        <w:spacing w:line="360" w:lineRule="auto"/>
        <w:jc w:val="both"/>
        <w:rPr>
          <w:rFonts w:ascii="Arial" w:eastAsia="Times New Roman" w:hAnsi="Arial" w:cs="Arial"/>
          <w:color w:val="242424"/>
          <w:sz w:val="20"/>
          <w:szCs w:val="20"/>
          <w:lang w:val="en-US" w:eastAsia="it-IT"/>
        </w:rPr>
      </w:pPr>
    </w:p>
    <w:p w14:paraId="492F6B6E" w14:textId="5225E5BA" w:rsidR="00D77FDB" w:rsidRPr="00F8503E" w:rsidRDefault="00F8503E" w:rsidP="00D77FDB">
      <w:pPr>
        <w:pStyle w:val="paragraph"/>
        <w:spacing w:before="0" w:beforeAutospacing="0" w:after="0" w:afterAutospacing="0" w:line="360" w:lineRule="auto"/>
        <w:jc w:val="both"/>
        <w:textAlignment w:val="baseline"/>
        <w:rPr>
          <w:rFonts w:ascii="Segoe UI" w:hAnsi="Segoe UI" w:cs="Segoe UI"/>
          <w:sz w:val="18"/>
          <w:szCs w:val="18"/>
          <w:lang w:val="en-US"/>
        </w:rPr>
      </w:pPr>
      <w:r w:rsidRPr="00F8503E">
        <w:rPr>
          <w:rStyle w:val="normaltextrun"/>
          <w:rFonts w:ascii="Arial" w:hAnsi="Arial" w:cs="Arial"/>
          <w:color w:val="242424"/>
          <w:sz w:val="20"/>
          <w:szCs w:val="20"/>
          <w:lang w:val="en-US"/>
        </w:rPr>
        <w:t>The new Climate Risk Protection policy offers companies the opportunity to insure land and buildings, plants and machinery, industrial and commercial equipment against damages caused by natural disasters and catastrophic events such as earthquakes, floods, inundations, flooding, and landslides.</w:t>
      </w:r>
      <w:r w:rsidR="00D77FDB" w:rsidRPr="00F8503E">
        <w:rPr>
          <w:rStyle w:val="normaltextrun"/>
          <w:rFonts w:ascii="Arial" w:hAnsi="Arial" w:cs="Arial"/>
          <w:color w:val="242424"/>
          <w:sz w:val="20"/>
          <w:szCs w:val="20"/>
          <w:lang w:val="en-US"/>
        </w:rPr>
        <w:t> </w:t>
      </w:r>
      <w:r w:rsidR="00D77FDB" w:rsidRPr="00F8503E">
        <w:rPr>
          <w:rStyle w:val="eop"/>
          <w:rFonts w:ascii="Arial" w:hAnsi="Arial" w:cs="Arial"/>
          <w:color w:val="D13438"/>
          <w:sz w:val="20"/>
          <w:szCs w:val="20"/>
          <w:lang w:val="en-US"/>
        </w:rPr>
        <w:t> </w:t>
      </w:r>
    </w:p>
    <w:p w14:paraId="1A4FC94E" w14:textId="77777777" w:rsidR="00D77FDB" w:rsidRPr="00F8503E" w:rsidRDefault="00D77FDB" w:rsidP="00D77FDB">
      <w:pPr>
        <w:pStyle w:val="paragraph"/>
        <w:spacing w:before="0" w:beforeAutospacing="0" w:after="0" w:afterAutospacing="0" w:line="360" w:lineRule="auto"/>
        <w:jc w:val="both"/>
        <w:textAlignment w:val="baseline"/>
        <w:rPr>
          <w:rFonts w:ascii="Segoe UI" w:hAnsi="Segoe UI" w:cs="Segoe UI"/>
          <w:sz w:val="18"/>
          <w:szCs w:val="18"/>
          <w:lang w:val="en-US"/>
        </w:rPr>
      </w:pPr>
      <w:r w:rsidRPr="00F8503E">
        <w:rPr>
          <w:rStyle w:val="eop"/>
          <w:rFonts w:ascii="Arial" w:hAnsi="Arial" w:cs="Arial"/>
          <w:color w:val="D13438"/>
          <w:sz w:val="20"/>
          <w:szCs w:val="20"/>
          <w:lang w:val="en-US"/>
        </w:rPr>
        <w:t> </w:t>
      </w:r>
    </w:p>
    <w:p w14:paraId="09D234EB" w14:textId="73B20D1B" w:rsidR="00F34A53" w:rsidRPr="00F8503E" w:rsidRDefault="00F8503E" w:rsidP="00D77FDB">
      <w:pPr>
        <w:pStyle w:val="paragraph"/>
        <w:shd w:val="clear" w:color="auto" w:fill="FFFFFF"/>
        <w:spacing w:before="0" w:beforeAutospacing="0" w:after="0" w:line="360" w:lineRule="auto"/>
        <w:jc w:val="both"/>
        <w:textAlignment w:val="baseline"/>
        <w:rPr>
          <w:rStyle w:val="eop"/>
          <w:rFonts w:ascii="Arial" w:hAnsi="Arial" w:cs="Arial"/>
          <w:color w:val="242424"/>
          <w:sz w:val="20"/>
          <w:szCs w:val="20"/>
          <w:lang w:val="en-US"/>
        </w:rPr>
      </w:pPr>
      <w:r w:rsidRPr="00F8503E">
        <w:rPr>
          <w:rStyle w:val="normaltextrun"/>
          <w:rFonts w:ascii="Arial" w:hAnsi="Arial" w:cs="Arial"/>
          <w:color w:val="242424"/>
          <w:sz w:val="20"/>
          <w:szCs w:val="20"/>
          <w:lang w:val="en-US"/>
        </w:rPr>
        <w:t>"</w:t>
      </w:r>
      <w:r>
        <w:rPr>
          <w:rStyle w:val="normaltextrun"/>
          <w:rFonts w:ascii="Arial" w:hAnsi="Arial" w:cs="Arial"/>
          <w:color w:val="242424"/>
          <w:sz w:val="20"/>
          <w:szCs w:val="20"/>
          <w:lang w:val="en-US"/>
        </w:rPr>
        <w:t>Nowadays</w:t>
      </w:r>
      <w:r w:rsidRPr="00F8503E">
        <w:rPr>
          <w:rStyle w:val="normaltextrun"/>
          <w:rFonts w:ascii="Arial" w:hAnsi="Arial" w:cs="Arial"/>
          <w:color w:val="242424"/>
          <w:sz w:val="20"/>
          <w:szCs w:val="20"/>
          <w:lang w:val="en-US"/>
        </w:rPr>
        <w:t xml:space="preserve">, companies are called upon to respond to climate change and to coexist with </w:t>
      </w:r>
      <w:r>
        <w:rPr>
          <w:rStyle w:val="normaltextrun"/>
          <w:rFonts w:ascii="Arial" w:hAnsi="Arial" w:cs="Arial"/>
          <w:color w:val="242424"/>
          <w:sz w:val="20"/>
          <w:szCs w:val="20"/>
          <w:lang w:val="en-US"/>
        </w:rPr>
        <w:t>its</w:t>
      </w:r>
      <w:r w:rsidRPr="00F8503E">
        <w:rPr>
          <w:rStyle w:val="normaltextrun"/>
          <w:rFonts w:ascii="Arial" w:hAnsi="Arial" w:cs="Arial"/>
          <w:color w:val="242424"/>
          <w:sz w:val="20"/>
          <w:szCs w:val="20"/>
          <w:lang w:val="en-US"/>
        </w:rPr>
        <w:t xml:space="preserve"> associated risks by implementing adaptation strategies," </w:t>
      </w:r>
      <w:r>
        <w:rPr>
          <w:rStyle w:val="normaltextrun"/>
          <w:rFonts w:ascii="Arial" w:hAnsi="Arial" w:cs="Arial"/>
          <w:color w:val="242424"/>
          <w:sz w:val="20"/>
          <w:szCs w:val="20"/>
          <w:lang w:val="en-US"/>
        </w:rPr>
        <w:t>commented</w:t>
      </w:r>
      <w:r w:rsidRPr="00F8503E">
        <w:rPr>
          <w:rStyle w:val="normaltextrun"/>
          <w:rFonts w:ascii="Arial" w:hAnsi="Arial" w:cs="Arial"/>
          <w:color w:val="242424"/>
          <w:sz w:val="20"/>
          <w:szCs w:val="20"/>
          <w:lang w:val="en-US"/>
        </w:rPr>
        <w:t xml:space="preserve"> </w:t>
      </w:r>
      <w:r w:rsidRPr="00F8503E">
        <w:rPr>
          <w:rStyle w:val="normaltextrun"/>
          <w:rFonts w:ascii="Arial" w:hAnsi="Arial" w:cs="Arial"/>
          <w:b/>
          <w:bCs/>
          <w:color w:val="242424"/>
          <w:sz w:val="20"/>
          <w:szCs w:val="20"/>
          <w:lang w:val="en-US"/>
        </w:rPr>
        <w:t>Paolo Alfieri</w:t>
      </w:r>
      <w:r w:rsidRPr="00F8503E">
        <w:rPr>
          <w:rStyle w:val="normaltextrun"/>
          <w:rFonts w:ascii="Arial" w:hAnsi="Arial" w:cs="Arial"/>
          <w:color w:val="242424"/>
          <w:sz w:val="20"/>
          <w:szCs w:val="20"/>
          <w:lang w:val="en-US"/>
        </w:rPr>
        <w:t xml:space="preserve">, who leads short-term insurance and sureties at SACE. "At SACE, we are ready to support them in this direction so that they can seize the opportunities associated with </w:t>
      </w:r>
      <w:r>
        <w:rPr>
          <w:rStyle w:val="normaltextrun"/>
          <w:rFonts w:ascii="Arial" w:hAnsi="Arial" w:cs="Arial"/>
          <w:color w:val="242424"/>
          <w:sz w:val="20"/>
          <w:szCs w:val="20"/>
          <w:lang w:val="en-US"/>
        </w:rPr>
        <w:t xml:space="preserve">the </w:t>
      </w:r>
      <w:r w:rsidRPr="00F8503E">
        <w:rPr>
          <w:rStyle w:val="normaltextrun"/>
          <w:rFonts w:ascii="Arial" w:hAnsi="Arial" w:cs="Arial"/>
          <w:color w:val="242424"/>
          <w:sz w:val="20"/>
          <w:szCs w:val="20"/>
          <w:lang w:val="en-US"/>
        </w:rPr>
        <w:t>sustainable transition and gain full awareness of climate risk management, which is constantly evolving. The Climate Risk Protection coverage, together with our environmental risk assessment and support services, becomes part of the set of tools that companies must have to become increasingly resilient and face the challenges of sustainability."</w:t>
      </w:r>
      <w:r w:rsidR="00D77FDB" w:rsidRPr="00F8503E">
        <w:rPr>
          <w:rStyle w:val="normaltextrun"/>
          <w:rFonts w:ascii="Arial" w:hAnsi="Arial" w:cs="Arial"/>
          <w:color w:val="242424"/>
          <w:sz w:val="20"/>
          <w:szCs w:val="20"/>
          <w:lang w:val="en-US"/>
        </w:rPr>
        <w:t> </w:t>
      </w:r>
      <w:r w:rsidR="00D77FDB" w:rsidRPr="00F8503E">
        <w:rPr>
          <w:rStyle w:val="eop"/>
          <w:rFonts w:ascii="Arial" w:hAnsi="Arial" w:cs="Arial"/>
          <w:color w:val="242424"/>
          <w:sz w:val="20"/>
          <w:szCs w:val="20"/>
          <w:lang w:val="en-US"/>
        </w:rPr>
        <w:t> </w:t>
      </w:r>
    </w:p>
    <w:p w14:paraId="19B88D17" w14:textId="4F2403C8" w:rsidR="006B63E8" w:rsidRPr="00F8503E" w:rsidRDefault="00F8503E" w:rsidP="006B63E8">
      <w:pPr>
        <w:shd w:val="clear" w:color="auto" w:fill="FFFFFF"/>
        <w:spacing w:line="360" w:lineRule="auto"/>
        <w:jc w:val="both"/>
        <w:rPr>
          <w:rFonts w:ascii="Arial" w:eastAsia="Times New Roman" w:hAnsi="Arial" w:cs="Arial"/>
          <w:color w:val="242424"/>
          <w:sz w:val="20"/>
          <w:szCs w:val="20"/>
          <w:bdr w:val="none" w:sz="0" w:space="0" w:color="auto" w:frame="1"/>
          <w:lang w:val="en-US" w:eastAsia="it-IT"/>
        </w:rPr>
      </w:pPr>
      <w:r w:rsidRPr="00F8503E">
        <w:rPr>
          <w:rFonts w:ascii="Arial" w:eastAsia="Times New Roman" w:hAnsi="Arial" w:cs="Arial"/>
          <w:color w:val="242424"/>
          <w:sz w:val="20"/>
          <w:szCs w:val="20"/>
          <w:bdr w:val="none" w:sz="0" w:space="0" w:color="auto" w:frame="1"/>
          <w:lang w:val="en-US" w:eastAsia="it-IT"/>
        </w:rPr>
        <w:t>Additional information is available on the</w:t>
      </w:r>
      <w:r w:rsidR="00420AFE" w:rsidRPr="00F8503E">
        <w:rPr>
          <w:rFonts w:ascii="Arial" w:eastAsia="Times New Roman" w:hAnsi="Arial" w:cs="Arial"/>
          <w:color w:val="242424"/>
          <w:sz w:val="20"/>
          <w:szCs w:val="20"/>
          <w:bdr w:val="none" w:sz="0" w:space="0" w:color="auto" w:frame="1"/>
          <w:lang w:val="en-US" w:eastAsia="it-IT"/>
        </w:rPr>
        <w:t> </w:t>
      </w:r>
      <w:hyperlink r:id="rId8" w:history="1">
        <w:r w:rsidR="002438AF" w:rsidRPr="00F8503E">
          <w:rPr>
            <w:rStyle w:val="Collegamentoipertestuale"/>
            <w:rFonts w:ascii="Arial" w:hAnsi="Arial" w:cs="Arial"/>
            <w:b/>
            <w:bCs/>
            <w:noProof/>
            <w:sz w:val="20"/>
            <w:szCs w:val="20"/>
            <w:lang w:val="en-US"/>
          </w:rPr>
          <w:t>SAC</w:t>
        </w:r>
        <w:r w:rsidRPr="00F8503E">
          <w:rPr>
            <w:rStyle w:val="Collegamentoipertestuale"/>
            <w:rFonts w:ascii="Arial" w:hAnsi="Arial" w:cs="Arial"/>
            <w:b/>
            <w:bCs/>
            <w:noProof/>
            <w:sz w:val="20"/>
            <w:szCs w:val="20"/>
            <w:lang w:val="en-US"/>
          </w:rPr>
          <w:t>E website</w:t>
        </w:r>
      </w:hyperlink>
      <w:r w:rsidR="002438AF" w:rsidRPr="00F8503E">
        <w:rPr>
          <w:rFonts w:ascii="Arial" w:hAnsi="Arial" w:cs="Arial"/>
          <w:b/>
          <w:bCs/>
          <w:noProof/>
          <w:color w:val="3F2050"/>
          <w:sz w:val="20"/>
          <w:szCs w:val="20"/>
          <w:lang w:val="en-US"/>
        </w:rPr>
        <w:t xml:space="preserve"> </w:t>
      </w:r>
      <w:r w:rsidRPr="00F8503E">
        <w:rPr>
          <w:rFonts w:ascii="Arial" w:eastAsia="Times New Roman" w:hAnsi="Arial" w:cs="Arial"/>
          <w:color w:val="242424"/>
          <w:sz w:val="20"/>
          <w:szCs w:val="20"/>
          <w:bdr w:val="none" w:sz="0" w:space="0" w:color="auto" w:frame="1"/>
          <w:lang w:val="en-US" w:eastAsia="it-IT"/>
        </w:rPr>
        <w:t>an</w:t>
      </w:r>
      <w:r>
        <w:rPr>
          <w:rFonts w:ascii="Arial" w:eastAsia="Times New Roman" w:hAnsi="Arial" w:cs="Arial"/>
          <w:color w:val="242424"/>
          <w:sz w:val="20"/>
          <w:szCs w:val="20"/>
          <w:bdr w:val="none" w:sz="0" w:space="0" w:color="auto" w:frame="1"/>
          <w:lang w:val="en-US" w:eastAsia="it-IT"/>
        </w:rPr>
        <w:t>d by contacting the toll-free number</w:t>
      </w:r>
      <w:r w:rsidR="00420AFE" w:rsidRPr="00F8503E">
        <w:rPr>
          <w:rFonts w:ascii="Arial" w:eastAsia="Times New Roman" w:hAnsi="Arial" w:cs="Arial"/>
          <w:color w:val="242424"/>
          <w:sz w:val="20"/>
          <w:szCs w:val="20"/>
          <w:bdr w:val="none" w:sz="0" w:space="0" w:color="auto" w:frame="1"/>
          <w:lang w:val="en-US" w:eastAsia="it-IT"/>
        </w:rPr>
        <w:t> </w:t>
      </w:r>
      <w:r w:rsidR="00420AFE" w:rsidRPr="00F8503E">
        <w:rPr>
          <w:rFonts w:ascii="Arial" w:eastAsia="Times New Roman" w:hAnsi="Arial" w:cs="Arial"/>
          <w:b/>
          <w:bCs/>
          <w:color w:val="242424"/>
          <w:sz w:val="20"/>
          <w:szCs w:val="20"/>
          <w:bdr w:val="none" w:sz="0" w:space="0" w:color="auto" w:frame="1"/>
          <w:lang w:val="en-US" w:eastAsia="it-IT"/>
        </w:rPr>
        <w:t>800.269.264</w:t>
      </w:r>
      <w:r w:rsidR="00420AFE" w:rsidRPr="00F8503E">
        <w:rPr>
          <w:rFonts w:ascii="Arial" w:eastAsia="Times New Roman" w:hAnsi="Arial" w:cs="Arial"/>
          <w:color w:val="242424"/>
          <w:sz w:val="20"/>
          <w:szCs w:val="20"/>
          <w:bdr w:val="none" w:sz="0" w:space="0" w:color="auto" w:frame="1"/>
          <w:lang w:val="en-US" w:eastAsia="it-IT"/>
        </w:rPr>
        <w:t>.</w:t>
      </w:r>
    </w:p>
    <w:p w14:paraId="30B5D8F6" w14:textId="3467E76C" w:rsidR="00074C7B" w:rsidRPr="00CE6A01" w:rsidRDefault="00CE6A01" w:rsidP="00991F37">
      <w:pPr>
        <w:spacing w:before="240" w:line="276" w:lineRule="auto"/>
        <w:jc w:val="both"/>
        <w:rPr>
          <w:rFonts w:ascii="Arial" w:eastAsia="Times New Roman" w:hAnsi="Arial" w:cs="Arial"/>
          <w:color w:val="242424"/>
          <w:sz w:val="20"/>
          <w:szCs w:val="20"/>
          <w:lang w:val="en-US" w:eastAsia="it-IT"/>
        </w:rPr>
      </w:pPr>
      <w:r w:rsidRPr="00CE6A01">
        <w:rPr>
          <w:rFonts w:ascii="Calibri" w:hAnsi="Calibri" w:cs="Calibri"/>
          <w:b/>
          <w:bCs/>
          <w:sz w:val="16"/>
          <w:szCs w:val="16"/>
          <w:lang w:val="en-US"/>
        </w:rPr>
        <w:t xml:space="preserve">SACE </w:t>
      </w:r>
      <w:r w:rsidRPr="00CE6A01">
        <w:rPr>
          <w:rFonts w:ascii="Calibri" w:hAnsi="Calibri" w:cs="Calibri"/>
          <w:sz w:val="16"/>
          <w:szCs w:val="16"/>
          <w:lang w:val="en-US"/>
        </w:rPr>
        <w:t>is Italy’s Export Credit Agency and insurance &amp; finance group controlled directly by the Ministry of the Economy and Finance, specialized in supporting businesses and the national economic system through a wide range of tools and solutions to support competitiveness in Italy and worldwide. For over 45 years, the SACE Group has been the reference partner for Italian companies that export and grow on foreign markets. It also supports the banking system, through its financial guarantees, to facilitate companies' access to credit, support liquidity and investments for competitiveness and sustainability as part of the Italian Green New Deal, starting from the domestic market. The Group is present worldwide with 13 offices in target countries for Made in Italy which have the role of building relationships with primary local counterparts and, through dedicated financial instruments, facilitating business with Italian companies. With a portfolio of insured operations and guaranteed investments of Euro 260 billion, SACE serves over 50 thousand companies, especially SMEs, supporting their growth in Italy and in around 200 foreign markets.</w:t>
      </w:r>
    </w:p>
    <w:p w14:paraId="0FDD78CE" w14:textId="5E43BC41" w:rsidR="00D77FDB" w:rsidRPr="00D77FDB" w:rsidRDefault="00991F37" w:rsidP="00074C7B">
      <w:pPr>
        <w:pStyle w:val="Paragrafobase"/>
        <w:suppressAutoHyphens/>
        <w:spacing w:line="240" w:lineRule="auto"/>
        <w:jc w:val="both"/>
      </w:pPr>
      <w:r>
        <w:rPr>
          <w:noProof/>
        </w:rPr>
        <mc:AlternateContent>
          <mc:Choice Requires="wpg">
            <w:drawing>
              <wp:anchor distT="0" distB="0" distL="114300" distR="114300" simplePos="0" relativeHeight="251661312" behindDoc="0" locked="0" layoutInCell="1" allowOverlap="1" wp14:anchorId="701840A2" wp14:editId="2AAABE83">
                <wp:simplePos x="0" y="0"/>
                <wp:positionH relativeFrom="margin">
                  <wp:posOffset>31463</wp:posOffset>
                </wp:positionH>
                <wp:positionV relativeFrom="paragraph">
                  <wp:posOffset>260924</wp:posOffset>
                </wp:positionV>
                <wp:extent cx="2171700" cy="349250"/>
                <wp:effectExtent l="0" t="0" r="0" b="12700"/>
                <wp:wrapNone/>
                <wp:docPr id="16" name="Gruppo 16"/>
                <wp:cNvGraphicFramePr/>
                <a:graphic xmlns:a="http://schemas.openxmlformats.org/drawingml/2006/main">
                  <a:graphicData uri="http://schemas.microsoft.com/office/word/2010/wordprocessingGroup">
                    <wpg:wgp>
                      <wpg:cNvGrpSpPr/>
                      <wpg:grpSpPr>
                        <a:xfrm>
                          <a:off x="0" y="0"/>
                          <a:ext cx="2171700" cy="349250"/>
                          <a:chOff x="0" y="1108075"/>
                          <a:chExt cx="2171700" cy="349250"/>
                        </a:xfrm>
                      </wpg:grpSpPr>
                      <wps:wsp>
                        <wps:cNvPr id="7" name="Casella di testo 7"/>
                        <wps:cNvSpPr txBox="1"/>
                        <wps:spPr>
                          <a:xfrm>
                            <a:off x="0" y="1108075"/>
                            <a:ext cx="873125" cy="193675"/>
                          </a:xfrm>
                          <a:prstGeom prst="rect">
                            <a:avLst/>
                          </a:prstGeom>
                          <a:noFill/>
                          <a:ln w="6350">
                            <a:noFill/>
                          </a:ln>
                        </wps:spPr>
                        <wps:txbx>
                          <w:txbxContent>
                            <w:p w14:paraId="2F02A32B" w14:textId="4FFB41D5" w:rsidR="004D2B7F" w:rsidRPr="008711C6" w:rsidRDefault="00CE6A01" w:rsidP="004D2B7F">
                              <w:pPr>
                                <w:pStyle w:val="Paragrafobase"/>
                                <w:jc w:val="both"/>
                                <w:rPr>
                                  <w:rFonts w:ascii="Calibri" w:hAnsi="Calibri" w:cs="Calibri"/>
                                  <w:b/>
                                  <w:bCs/>
                                  <w:color w:val="3F2050"/>
                                  <w:sz w:val="14"/>
                                  <w:szCs w:val="14"/>
                                </w:rPr>
                              </w:pPr>
                              <w:r>
                                <w:rPr>
                                  <w:rFonts w:ascii="Calibri" w:hAnsi="Calibri" w:cs="Calibri"/>
                                  <w:b/>
                                  <w:bCs/>
                                  <w:color w:val="3F2050"/>
                                  <w:sz w:val="14"/>
                                  <w:szCs w:val="14"/>
                                </w:rPr>
                                <w:t xml:space="preserve">Media </w:t>
                              </w:r>
                              <w:proofErr w:type="spellStart"/>
                              <w:r>
                                <w:rPr>
                                  <w:rFonts w:ascii="Calibri" w:hAnsi="Calibri" w:cs="Calibri"/>
                                  <w:b/>
                                  <w:bCs/>
                                  <w:color w:val="3F2050"/>
                                  <w:sz w:val="14"/>
                                  <w:szCs w:val="14"/>
                                </w:rPr>
                                <w:t>contacts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Casella di testo 9"/>
                        <wps:cNvSpPr txBox="1"/>
                        <wps:spPr>
                          <a:xfrm>
                            <a:off x="1298575" y="1108075"/>
                            <a:ext cx="873125" cy="349250"/>
                          </a:xfrm>
                          <a:prstGeom prst="rect">
                            <a:avLst/>
                          </a:prstGeom>
                          <a:noFill/>
                          <a:ln w="6350">
                            <a:noFill/>
                          </a:ln>
                        </wps:spPr>
                        <wps:txbx>
                          <w:txbxContent>
                            <w:p w14:paraId="6003866D" w14:textId="70BC8156" w:rsidR="005F3D54" w:rsidRPr="00CE6A01" w:rsidRDefault="004D2B7F" w:rsidP="005F3D54">
                              <w:pPr>
                                <w:rPr>
                                  <w:lang w:val="en-US"/>
                                </w:rPr>
                              </w:pPr>
                              <w:r w:rsidRPr="00CE6A01">
                                <w:rPr>
                                  <w:rFonts w:ascii="Calibri Light" w:hAnsi="Calibri Light" w:cs="Calibri Light"/>
                                  <w:sz w:val="14"/>
                                  <w:szCs w:val="14"/>
                                  <w:lang w:val="en-US"/>
                                </w:rPr>
                                <w:t xml:space="preserve">SACE | </w:t>
                              </w:r>
                              <w:r w:rsidR="00CE6A01">
                                <w:rPr>
                                  <w:rFonts w:ascii="Calibri Light" w:hAnsi="Calibri Light" w:cs="Calibri Light"/>
                                  <w:sz w:val="14"/>
                                  <w:szCs w:val="14"/>
                                  <w:lang w:val="en-US"/>
                                </w:rPr>
                                <w:t>Press office</w:t>
                              </w:r>
                              <w:r w:rsidR="005F3D54" w:rsidRPr="00CE6A01">
                                <w:rPr>
                                  <w:rFonts w:ascii="Calibri Light" w:hAnsi="Calibri Light" w:cs="Calibri Light"/>
                                  <w:sz w:val="14"/>
                                  <w:szCs w:val="14"/>
                                  <w:lang w:val="en-US"/>
                                </w:rPr>
                                <w:br/>
                              </w:r>
                              <w:hyperlink r:id="rId9" w:history="1">
                                <w:r w:rsidR="005F3D54" w:rsidRPr="00CE6A01">
                                  <w:rPr>
                                    <w:rStyle w:val="Collegamentoipertestuale"/>
                                    <w:rFonts w:ascii="Calibri Light" w:hAnsi="Calibri Light" w:cs="Calibri Light"/>
                                    <w:sz w:val="14"/>
                                    <w:szCs w:val="14"/>
                                    <w:lang w:val="en-US"/>
                                  </w:rPr>
                                  <w:t>ufficiostampa@sace.it</w:t>
                                </w:r>
                              </w:hyperlink>
                              <w:r w:rsidR="005F3D54" w:rsidRPr="00CE6A01">
                                <w:rPr>
                                  <w:rFonts w:ascii="Calibri Light" w:hAnsi="Calibri Light" w:cs="Calibri Light"/>
                                  <w:sz w:val="14"/>
                                  <w:szCs w:val="14"/>
                                  <w:lang w:val="en-US"/>
                                </w:rPr>
                                <w:br/>
                              </w:r>
                              <w:hyperlink r:id="rId10" w:history="1">
                                <w:r w:rsidR="005F3D54" w:rsidRPr="00CE6A01">
                                  <w:rPr>
                                    <w:rStyle w:val="Collegamentoipertestuale"/>
                                    <w:rFonts w:ascii="Calibri Light" w:hAnsi="Calibri Light" w:cs="Calibri Light"/>
                                    <w:sz w:val="14"/>
                                    <w:szCs w:val="14"/>
                                    <w:lang w:val="en-US"/>
                                  </w:rPr>
                                  <w:t>Media gallery</w:t>
                                </w:r>
                              </w:hyperlink>
                            </w:p>
                            <w:p w14:paraId="451F2D76" w14:textId="0248F8DD" w:rsidR="005F3D54" w:rsidRPr="00CE6A01" w:rsidRDefault="005F3D54" w:rsidP="005F3D54">
                              <w:pPr>
                                <w:pStyle w:val="Paragrafobase"/>
                                <w:spacing w:line="240" w:lineRule="auto"/>
                                <w:jc w:val="both"/>
                                <w:rPr>
                                  <w:rFonts w:ascii="Calibri Light" w:hAnsi="Calibri Light" w:cs="Calibri Light"/>
                                  <w:sz w:val="14"/>
                                  <w:szCs w:val="14"/>
                                  <w:lang w:val="en-US"/>
                                </w:rPr>
                              </w:pPr>
                            </w:p>
                            <w:p w14:paraId="44CBBE86" w14:textId="581FF230" w:rsidR="004D2B7F" w:rsidRPr="00CE6A01" w:rsidRDefault="004D2B7F" w:rsidP="004D2B7F">
                              <w:pPr>
                                <w:pStyle w:val="Paragrafobase"/>
                                <w:spacing w:line="240" w:lineRule="auto"/>
                                <w:jc w:val="both"/>
                                <w:rPr>
                                  <w:rFonts w:ascii="Calibri Light" w:hAnsi="Calibri Light" w:cs="Calibri Light"/>
                                  <w:sz w:val="14"/>
                                  <w:szCs w:val="14"/>
                                  <w:lang w:val="en-US"/>
                                </w:rPr>
                              </w:pPr>
                              <w:r w:rsidRPr="00CE6A01">
                                <w:rPr>
                                  <w:rFonts w:ascii="Calibri Light" w:hAnsi="Calibri Light" w:cs="Calibri Light"/>
                                  <w:sz w:val="14"/>
                                  <w:szCs w:val="14"/>
                                  <w:lang w:val="en-US"/>
                                </w:rPr>
                                <w:t xml:space="preserve"> </w:t>
                              </w:r>
                            </w:p>
                            <w:p w14:paraId="5758ECF3" w14:textId="1AD6ACFC" w:rsidR="004D2B7F" w:rsidRPr="00CE6A01" w:rsidRDefault="004D2B7F" w:rsidP="004D2B7F">
                              <w:pPr>
                                <w:pStyle w:val="Intestazione"/>
                                <w:jc w:val="both"/>
                                <w:rPr>
                                  <w:rFonts w:ascii="Calibri" w:hAnsi="Calibri" w:cs="Calibri"/>
                                  <w:b/>
                                  <w:bCs/>
                                  <w:color w:val="3F2050"/>
                                  <w:sz w:val="14"/>
                                  <w:szCs w:val="14"/>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Connettore 1 15"/>
                        <wps:cNvCnPr/>
                        <wps:spPr>
                          <a:xfrm>
                            <a:off x="1101725" y="1130300"/>
                            <a:ext cx="0" cy="200025"/>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1840A2" id="Gruppo 16" o:spid="_x0000_s1027" style="position:absolute;left:0;text-align:left;margin-left:2.5pt;margin-top:20.55pt;width:171pt;height:27.5pt;z-index:251661312;mso-position-horizontal-relative:margin;mso-width-relative:margin;mso-height-relative:margin" coordorigin=",11080" coordsize="21717,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">
                <v:shape id="Casella di testo 7" o:spid="_x0000_s1028" type="#_x0000_t202" style="position:absolute;top:11080;width:8731;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" filled="f" stroked="f" strokeweight=".5pt">
                  <v:textbox inset="0,0,0,0">
                    <w:txbxContent>
                      <w:p w14:paraId="2F02A32B" w14:textId="4FFB41D5" w:rsidR="004D2B7F" w:rsidRPr="008711C6" w:rsidRDefault="00CE6A01" w:rsidP="004D2B7F">
                        <w:pPr>
                          <w:pStyle w:val="Paragrafobase"/>
                          <w:jc w:val="both"/>
                          <w:rPr>
                            <w:rFonts w:ascii="Calibri" w:hAnsi="Calibri" w:cs="Calibri"/>
                            <w:b/>
                            <w:bCs/>
                            <w:color w:val="3F2050"/>
                            <w:sz w:val="14"/>
                            <w:szCs w:val="14"/>
                          </w:rPr>
                        </w:pPr>
                        <w:r>
                          <w:rPr>
                            <w:rFonts w:ascii="Calibri" w:hAnsi="Calibri" w:cs="Calibri"/>
                            <w:b/>
                            <w:bCs/>
                            <w:color w:val="3F2050"/>
                            <w:sz w:val="14"/>
                            <w:szCs w:val="14"/>
                          </w:rPr>
                          <w:t xml:space="preserve">Media </w:t>
                        </w:r>
                        <w:proofErr w:type="spellStart"/>
                        <w:r>
                          <w:rPr>
                            <w:rFonts w:ascii="Calibri" w:hAnsi="Calibri" w:cs="Calibri"/>
                            <w:b/>
                            <w:bCs/>
                            <w:color w:val="3F2050"/>
                            <w:sz w:val="14"/>
                            <w:szCs w:val="14"/>
                          </w:rPr>
                          <w:t>contacts</w:t>
                        </w:r>
                        <w:proofErr w:type="spellEnd"/>
                      </w:p>
                    </w:txbxContent>
                  </v:textbox>
                </v:shape>
                <v:shape id="Casella di testo 9" o:spid="_x0000_s1029" type="#_x0000_t202" style="position:absolute;left:12985;top:11080;width:873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" filled="f" stroked="f" strokeweight=".5pt">
                  <v:textbox inset="0,0,0,0">
                    <w:txbxContent>
                      <w:p w14:paraId="6003866D" w14:textId="70BC8156" w:rsidR="005F3D54" w:rsidRPr="00CE6A01" w:rsidRDefault="004D2B7F" w:rsidP="005F3D54">
                        <w:pPr>
                          <w:rPr>
                            <w:lang w:val="en-US"/>
                          </w:rPr>
                        </w:pPr>
                        <w:r w:rsidRPr="00CE6A01">
                          <w:rPr>
                            <w:rFonts w:ascii="Calibri Light" w:hAnsi="Calibri Light" w:cs="Calibri Light"/>
                            <w:sz w:val="14"/>
                            <w:szCs w:val="14"/>
                            <w:lang w:val="en-US"/>
                          </w:rPr>
                          <w:t xml:space="preserve">SACE | </w:t>
                        </w:r>
                        <w:r w:rsidR="00CE6A01">
                          <w:rPr>
                            <w:rFonts w:ascii="Calibri Light" w:hAnsi="Calibri Light" w:cs="Calibri Light"/>
                            <w:sz w:val="14"/>
                            <w:szCs w:val="14"/>
                            <w:lang w:val="en-US"/>
                          </w:rPr>
                          <w:t>Press office</w:t>
                        </w:r>
                        <w:r w:rsidR="005F3D54" w:rsidRPr="00CE6A01">
                          <w:rPr>
                            <w:rFonts w:ascii="Calibri Light" w:hAnsi="Calibri Light" w:cs="Calibri Light"/>
                            <w:sz w:val="14"/>
                            <w:szCs w:val="14"/>
                            <w:lang w:val="en-US"/>
                          </w:rPr>
                          <w:br/>
                        </w:r>
                        <w:hyperlink r:id="rId11" w:history="1">
                          <w:r w:rsidR="005F3D54" w:rsidRPr="00CE6A01">
                            <w:rPr>
                              <w:rStyle w:val="Collegamentoipertestuale"/>
                              <w:rFonts w:ascii="Calibri Light" w:hAnsi="Calibri Light" w:cs="Calibri Light"/>
                              <w:sz w:val="14"/>
                              <w:szCs w:val="14"/>
                              <w:lang w:val="en-US"/>
                            </w:rPr>
                            <w:t>ufficiostampa@sace.it</w:t>
                          </w:r>
                        </w:hyperlink>
                        <w:r w:rsidR="005F3D54" w:rsidRPr="00CE6A01">
                          <w:rPr>
                            <w:rFonts w:ascii="Calibri Light" w:hAnsi="Calibri Light" w:cs="Calibri Light"/>
                            <w:sz w:val="14"/>
                            <w:szCs w:val="14"/>
                            <w:lang w:val="en-US"/>
                          </w:rPr>
                          <w:br/>
                        </w:r>
                        <w:hyperlink r:id="rId12" w:history="1">
                          <w:r w:rsidR="005F3D54" w:rsidRPr="00CE6A01">
                            <w:rPr>
                              <w:rStyle w:val="Collegamentoipertestuale"/>
                              <w:rFonts w:ascii="Calibri Light" w:hAnsi="Calibri Light" w:cs="Calibri Light"/>
                              <w:sz w:val="14"/>
                              <w:szCs w:val="14"/>
                              <w:lang w:val="en-US"/>
                            </w:rPr>
                            <w:t>Media gallery</w:t>
                          </w:r>
                        </w:hyperlink>
                      </w:p>
                      <w:p w14:paraId="451F2D76" w14:textId="0248F8DD" w:rsidR="005F3D54" w:rsidRPr="00CE6A01" w:rsidRDefault="005F3D54" w:rsidP="005F3D54">
                        <w:pPr>
                          <w:pStyle w:val="Paragrafobase"/>
                          <w:spacing w:line="240" w:lineRule="auto"/>
                          <w:jc w:val="both"/>
                          <w:rPr>
                            <w:rFonts w:ascii="Calibri Light" w:hAnsi="Calibri Light" w:cs="Calibri Light"/>
                            <w:sz w:val="14"/>
                            <w:szCs w:val="14"/>
                            <w:lang w:val="en-US"/>
                          </w:rPr>
                        </w:pPr>
                      </w:p>
                      <w:p w14:paraId="44CBBE86" w14:textId="581FF230" w:rsidR="004D2B7F" w:rsidRPr="00CE6A01" w:rsidRDefault="004D2B7F" w:rsidP="004D2B7F">
                        <w:pPr>
                          <w:pStyle w:val="Paragrafobase"/>
                          <w:spacing w:line="240" w:lineRule="auto"/>
                          <w:jc w:val="both"/>
                          <w:rPr>
                            <w:rFonts w:ascii="Calibri Light" w:hAnsi="Calibri Light" w:cs="Calibri Light"/>
                            <w:sz w:val="14"/>
                            <w:szCs w:val="14"/>
                            <w:lang w:val="en-US"/>
                          </w:rPr>
                        </w:pPr>
                        <w:r w:rsidRPr="00CE6A01">
                          <w:rPr>
                            <w:rFonts w:ascii="Calibri Light" w:hAnsi="Calibri Light" w:cs="Calibri Light"/>
                            <w:sz w:val="14"/>
                            <w:szCs w:val="14"/>
                            <w:lang w:val="en-US"/>
                          </w:rPr>
                          <w:t xml:space="preserve"> </w:t>
                        </w:r>
                      </w:p>
                      <w:p w14:paraId="5758ECF3" w14:textId="1AD6ACFC" w:rsidR="004D2B7F" w:rsidRPr="00CE6A01" w:rsidRDefault="004D2B7F" w:rsidP="004D2B7F">
                        <w:pPr>
                          <w:pStyle w:val="Intestazione"/>
                          <w:jc w:val="both"/>
                          <w:rPr>
                            <w:rFonts w:ascii="Calibri" w:hAnsi="Calibri" w:cs="Calibri"/>
                            <w:b/>
                            <w:bCs/>
                            <w:color w:val="3F2050"/>
                            <w:sz w:val="14"/>
                            <w:szCs w:val="14"/>
                            <w:lang w:val="en-US"/>
                          </w:rPr>
                        </w:pPr>
                      </w:p>
                    </w:txbxContent>
                  </v:textbox>
                </v:shape>
                <v:line id="Connettore 1 15" o:spid="_x0000_s1030" style="position:absolute;visibility:visible;mso-wrap-style:square" from="11017,11303" to="11017,1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" strokecolor="black [3213]" strokeweight=".3pt">
                  <v:stroke joinstyle="miter"/>
                </v:line>
                <w10:wrap anchorx="margin"/>
              </v:group>
            </w:pict>
          </mc:Fallback>
        </mc:AlternateContent>
      </w:r>
    </w:p>
    <w:sectPr w:rsidR="00D77FDB" w:rsidRPr="00D77FDB" w:rsidSect="000E5276">
      <w:headerReference w:type="default" r:id="rId13"/>
      <w:footerReference w:type="default" r:id="rId14"/>
      <w:headerReference w:type="first" r:id="rId15"/>
      <w:pgSz w:w="11906" w:h="16838"/>
      <w:pgMar w:top="907" w:right="907" w:bottom="90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0415F" w14:textId="77777777" w:rsidR="000E5276" w:rsidRDefault="000E5276" w:rsidP="007219CC">
      <w:r>
        <w:separator/>
      </w:r>
    </w:p>
  </w:endnote>
  <w:endnote w:type="continuationSeparator" w:id="0">
    <w:p w14:paraId="11B35DB4" w14:textId="77777777" w:rsidR="000E5276" w:rsidRDefault="000E5276" w:rsidP="0072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67E11" w14:textId="559F08A7" w:rsidR="00D479A6" w:rsidRDefault="008711C6">
    <w:pPr>
      <w:pStyle w:val="Pidipagina"/>
    </w:pPr>
    <w:r>
      <w:rPr>
        <w:noProof/>
      </w:rPr>
      <w:drawing>
        <wp:anchor distT="0" distB="0" distL="114300" distR="114300" simplePos="0" relativeHeight="251662336" behindDoc="1" locked="0" layoutInCell="1" allowOverlap="1" wp14:anchorId="5503A4DF" wp14:editId="511BDB03">
          <wp:simplePos x="0" y="0"/>
          <wp:positionH relativeFrom="column">
            <wp:posOffset>5368290</wp:posOffset>
          </wp:positionH>
          <wp:positionV relativeFrom="paragraph">
            <wp:posOffset>-485775</wp:posOffset>
          </wp:positionV>
          <wp:extent cx="1620000" cy="1122569"/>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620000" cy="112256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04147" w14:textId="77777777" w:rsidR="000E5276" w:rsidRDefault="000E5276" w:rsidP="007219CC">
      <w:r>
        <w:separator/>
      </w:r>
    </w:p>
  </w:footnote>
  <w:footnote w:type="continuationSeparator" w:id="0">
    <w:p w14:paraId="7DA42A22" w14:textId="77777777" w:rsidR="000E5276" w:rsidRDefault="000E5276" w:rsidP="0072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0151E" w14:textId="4DDFDF73" w:rsidR="00D225B5" w:rsidRDefault="00D225B5">
    <w:pPr>
      <w:pStyle w:val="Intestazione"/>
    </w:pPr>
  </w:p>
  <w:p w14:paraId="208C22F5" w14:textId="3B25E539" w:rsidR="00D225B5" w:rsidRDefault="00D225B5">
    <w:pPr>
      <w:pStyle w:val="Intestazione"/>
    </w:pPr>
  </w:p>
  <w:p w14:paraId="37D79BD7" w14:textId="77777777" w:rsidR="00D225B5" w:rsidRDefault="00D225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B24F" w14:textId="3A4810B8" w:rsidR="007219CC" w:rsidRDefault="004F1911">
    <w:pPr>
      <w:pStyle w:val="Intestazione"/>
    </w:pPr>
    <w:r>
      <w:rPr>
        <w:noProof/>
      </w:rPr>
      <w:drawing>
        <wp:anchor distT="0" distB="0" distL="114300" distR="114300" simplePos="0" relativeHeight="251659264" behindDoc="0" locked="0" layoutInCell="1" allowOverlap="1" wp14:anchorId="2F286811" wp14:editId="79B631D1">
          <wp:simplePos x="0" y="0"/>
          <wp:positionH relativeFrom="page">
            <wp:posOffset>6350</wp:posOffset>
          </wp:positionH>
          <wp:positionV relativeFrom="paragraph">
            <wp:posOffset>-447040</wp:posOffset>
          </wp:positionV>
          <wp:extent cx="2835275" cy="1603375"/>
          <wp:effectExtent l="0" t="0" r="317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2835275" cy="160337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62E7B"/>
    <w:multiLevelType w:val="multilevel"/>
    <w:tmpl w:val="CC0C77A0"/>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BE35D88"/>
    <w:multiLevelType w:val="hybridMultilevel"/>
    <w:tmpl w:val="EAAEB9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2F65050"/>
    <w:multiLevelType w:val="multilevel"/>
    <w:tmpl w:val="C67AE7D4"/>
    <w:lvl w:ilvl="0">
      <w:start w:val="2"/>
      <w:numFmt w:val="decimal"/>
      <w:lvlText w:val="%1"/>
      <w:lvlJc w:val="left"/>
      <w:pPr>
        <w:ind w:left="360" w:hanging="360"/>
      </w:pPr>
      <w:rPr>
        <w:rFonts w:hint="default"/>
      </w:rPr>
    </w:lvl>
    <w:lvl w:ilvl="1">
      <w:start w:val="1"/>
      <w:numFmt w:val="decimal"/>
      <w:lvlText w:val="2.%2"/>
      <w:lvlJc w:val="left"/>
      <w:pPr>
        <w:ind w:left="360" w:hanging="360"/>
      </w:pPr>
      <w:rPr>
        <w:rFonts w:ascii="Arial" w:eastAsia="SimSun" w:hAnsi="Arial" w:cs="Arial"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B277BD"/>
    <w:multiLevelType w:val="multilevel"/>
    <w:tmpl w:val="A704D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42468B"/>
    <w:multiLevelType w:val="multilevel"/>
    <w:tmpl w:val="0384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F47807"/>
    <w:multiLevelType w:val="multilevel"/>
    <w:tmpl w:val="C99E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91FDD"/>
    <w:multiLevelType w:val="hybridMultilevel"/>
    <w:tmpl w:val="2182FFA6"/>
    <w:lvl w:ilvl="0" w:tplc="23585DDA">
      <w:numFmt w:val="bullet"/>
      <w:lvlText w:val="-"/>
      <w:lvlJc w:val="left"/>
      <w:pPr>
        <w:ind w:left="596" w:hanging="284"/>
      </w:pPr>
      <w:rPr>
        <w:rFonts w:ascii="Calibri" w:eastAsia="Calibri" w:hAnsi="Calibri" w:cs="Calibri" w:hint="default"/>
        <w:w w:val="100"/>
        <w:sz w:val="24"/>
        <w:szCs w:val="24"/>
        <w:lang w:val="it-IT" w:eastAsia="en-US" w:bidi="ar-SA"/>
      </w:rPr>
    </w:lvl>
    <w:lvl w:ilvl="1" w:tplc="E67CBD50">
      <w:numFmt w:val="bullet"/>
      <w:lvlText w:val="•"/>
      <w:lvlJc w:val="left"/>
      <w:pPr>
        <w:ind w:left="1552" w:hanging="284"/>
      </w:pPr>
      <w:rPr>
        <w:rFonts w:hint="default"/>
        <w:lang w:val="it-IT" w:eastAsia="en-US" w:bidi="ar-SA"/>
      </w:rPr>
    </w:lvl>
    <w:lvl w:ilvl="2" w:tplc="227C6228">
      <w:numFmt w:val="bullet"/>
      <w:lvlText w:val="•"/>
      <w:lvlJc w:val="left"/>
      <w:pPr>
        <w:ind w:left="2505" w:hanging="284"/>
      </w:pPr>
      <w:rPr>
        <w:rFonts w:hint="default"/>
        <w:lang w:val="it-IT" w:eastAsia="en-US" w:bidi="ar-SA"/>
      </w:rPr>
    </w:lvl>
    <w:lvl w:ilvl="3" w:tplc="0C824A96">
      <w:numFmt w:val="bullet"/>
      <w:lvlText w:val="•"/>
      <w:lvlJc w:val="left"/>
      <w:pPr>
        <w:ind w:left="3457" w:hanging="284"/>
      </w:pPr>
      <w:rPr>
        <w:rFonts w:hint="default"/>
        <w:lang w:val="it-IT" w:eastAsia="en-US" w:bidi="ar-SA"/>
      </w:rPr>
    </w:lvl>
    <w:lvl w:ilvl="4" w:tplc="AD96DE14">
      <w:numFmt w:val="bullet"/>
      <w:lvlText w:val="•"/>
      <w:lvlJc w:val="left"/>
      <w:pPr>
        <w:ind w:left="4410" w:hanging="284"/>
      </w:pPr>
      <w:rPr>
        <w:rFonts w:hint="default"/>
        <w:lang w:val="it-IT" w:eastAsia="en-US" w:bidi="ar-SA"/>
      </w:rPr>
    </w:lvl>
    <w:lvl w:ilvl="5" w:tplc="33780C84">
      <w:numFmt w:val="bullet"/>
      <w:lvlText w:val="•"/>
      <w:lvlJc w:val="left"/>
      <w:pPr>
        <w:ind w:left="5363" w:hanging="284"/>
      </w:pPr>
      <w:rPr>
        <w:rFonts w:hint="default"/>
        <w:lang w:val="it-IT" w:eastAsia="en-US" w:bidi="ar-SA"/>
      </w:rPr>
    </w:lvl>
    <w:lvl w:ilvl="6" w:tplc="67BC21E2">
      <w:numFmt w:val="bullet"/>
      <w:lvlText w:val="•"/>
      <w:lvlJc w:val="left"/>
      <w:pPr>
        <w:ind w:left="6315" w:hanging="284"/>
      </w:pPr>
      <w:rPr>
        <w:rFonts w:hint="default"/>
        <w:lang w:val="it-IT" w:eastAsia="en-US" w:bidi="ar-SA"/>
      </w:rPr>
    </w:lvl>
    <w:lvl w:ilvl="7" w:tplc="671614CC">
      <w:numFmt w:val="bullet"/>
      <w:lvlText w:val="•"/>
      <w:lvlJc w:val="left"/>
      <w:pPr>
        <w:ind w:left="7268" w:hanging="284"/>
      </w:pPr>
      <w:rPr>
        <w:rFonts w:hint="default"/>
        <w:lang w:val="it-IT" w:eastAsia="en-US" w:bidi="ar-SA"/>
      </w:rPr>
    </w:lvl>
    <w:lvl w:ilvl="8" w:tplc="1DB8621E">
      <w:numFmt w:val="bullet"/>
      <w:lvlText w:val="•"/>
      <w:lvlJc w:val="left"/>
      <w:pPr>
        <w:ind w:left="8221" w:hanging="284"/>
      </w:pPr>
      <w:rPr>
        <w:rFonts w:hint="default"/>
        <w:lang w:val="it-IT" w:eastAsia="en-US" w:bidi="ar-SA"/>
      </w:rPr>
    </w:lvl>
  </w:abstractNum>
  <w:abstractNum w:abstractNumId="7" w15:restartNumberingAfterBreak="0">
    <w:nsid w:val="60927C52"/>
    <w:multiLevelType w:val="hybridMultilevel"/>
    <w:tmpl w:val="48543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2C962D1"/>
    <w:multiLevelType w:val="hybridMultilevel"/>
    <w:tmpl w:val="5EA43398"/>
    <w:lvl w:ilvl="0" w:tplc="04100017">
      <w:start w:val="1"/>
      <w:numFmt w:val="lowerLetter"/>
      <w:lvlText w:val="%1)"/>
      <w:lvlJc w:val="left"/>
      <w:pPr>
        <w:ind w:left="1032" w:hanging="360"/>
      </w:pPr>
    </w:lvl>
    <w:lvl w:ilvl="1" w:tplc="04100019" w:tentative="1">
      <w:start w:val="1"/>
      <w:numFmt w:val="lowerLetter"/>
      <w:lvlText w:val="%2."/>
      <w:lvlJc w:val="left"/>
      <w:pPr>
        <w:ind w:left="1752" w:hanging="360"/>
      </w:pPr>
    </w:lvl>
    <w:lvl w:ilvl="2" w:tplc="0410001B" w:tentative="1">
      <w:start w:val="1"/>
      <w:numFmt w:val="lowerRoman"/>
      <w:lvlText w:val="%3."/>
      <w:lvlJc w:val="right"/>
      <w:pPr>
        <w:ind w:left="2472" w:hanging="180"/>
      </w:pPr>
    </w:lvl>
    <w:lvl w:ilvl="3" w:tplc="0410000F" w:tentative="1">
      <w:start w:val="1"/>
      <w:numFmt w:val="decimal"/>
      <w:lvlText w:val="%4."/>
      <w:lvlJc w:val="left"/>
      <w:pPr>
        <w:ind w:left="3192" w:hanging="360"/>
      </w:pPr>
    </w:lvl>
    <w:lvl w:ilvl="4" w:tplc="04100019" w:tentative="1">
      <w:start w:val="1"/>
      <w:numFmt w:val="lowerLetter"/>
      <w:lvlText w:val="%5."/>
      <w:lvlJc w:val="left"/>
      <w:pPr>
        <w:ind w:left="3912" w:hanging="360"/>
      </w:pPr>
    </w:lvl>
    <w:lvl w:ilvl="5" w:tplc="0410001B" w:tentative="1">
      <w:start w:val="1"/>
      <w:numFmt w:val="lowerRoman"/>
      <w:lvlText w:val="%6."/>
      <w:lvlJc w:val="right"/>
      <w:pPr>
        <w:ind w:left="4632" w:hanging="180"/>
      </w:pPr>
    </w:lvl>
    <w:lvl w:ilvl="6" w:tplc="0410000F" w:tentative="1">
      <w:start w:val="1"/>
      <w:numFmt w:val="decimal"/>
      <w:lvlText w:val="%7."/>
      <w:lvlJc w:val="left"/>
      <w:pPr>
        <w:ind w:left="5352" w:hanging="360"/>
      </w:pPr>
    </w:lvl>
    <w:lvl w:ilvl="7" w:tplc="04100019" w:tentative="1">
      <w:start w:val="1"/>
      <w:numFmt w:val="lowerLetter"/>
      <w:lvlText w:val="%8."/>
      <w:lvlJc w:val="left"/>
      <w:pPr>
        <w:ind w:left="6072" w:hanging="360"/>
      </w:pPr>
    </w:lvl>
    <w:lvl w:ilvl="8" w:tplc="0410001B" w:tentative="1">
      <w:start w:val="1"/>
      <w:numFmt w:val="lowerRoman"/>
      <w:lvlText w:val="%9."/>
      <w:lvlJc w:val="right"/>
      <w:pPr>
        <w:ind w:left="6792" w:hanging="180"/>
      </w:pPr>
    </w:lvl>
  </w:abstractNum>
  <w:abstractNum w:abstractNumId="9" w15:restartNumberingAfterBreak="0">
    <w:nsid w:val="755C1747"/>
    <w:multiLevelType w:val="multilevel"/>
    <w:tmpl w:val="778C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7386311">
    <w:abstractNumId w:val="3"/>
  </w:num>
  <w:num w:numId="2" w16cid:durableId="1281378339">
    <w:abstractNumId w:val="8"/>
  </w:num>
  <w:num w:numId="3" w16cid:durableId="480583604">
    <w:abstractNumId w:val="2"/>
  </w:num>
  <w:num w:numId="4" w16cid:durableId="2095465837">
    <w:abstractNumId w:val="0"/>
  </w:num>
  <w:num w:numId="5" w16cid:durableId="1681009814">
    <w:abstractNumId w:val="6"/>
  </w:num>
  <w:num w:numId="6" w16cid:durableId="57286845">
    <w:abstractNumId w:val="1"/>
  </w:num>
  <w:num w:numId="7" w16cid:durableId="1577090819">
    <w:abstractNumId w:val="4"/>
  </w:num>
  <w:num w:numId="8" w16cid:durableId="1378434821">
    <w:abstractNumId w:val="5"/>
  </w:num>
  <w:num w:numId="9" w16cid:durableId="1498037310">
    <w:abstractNumId w:val="7"/>
  </w:num>
  <w:num w:numId="10" w16cid:durableId="9688201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2MjY0MTIzsTA0NLZQ0lEKTi0uzszPAykwrAUAidyWwywAAAA="/>
  </w:docVars>
  <w:rsids>
    <w:rsidRoot w:val="007219CC"/>
    <w:rsid w:val="00002987"/>
    <w:rsid w:val="0001171F"/>
    <w:rsid w:val="00023FA4"/>
    <w:rsid w:val="0003246D"/>
    <w:rsid w:val="00057C49"/>
    <w:rsid w:val="00061BA3"/>
    <w:rsid w:val="000668E1"/>
    <w:rsid w:val="00074C7B"/>
    <w:rsid w:val="00093063"/>
    <w:rsid w:val="00097238"/>
    <w:rsid w:val="000B06F4"/>
    <w:rsid w:val="000B25B6"/>
    <w:rsid w:val="000C5360"/>
    <w:rsid w:val="000E39B5"/>
    <w:rsid w:val="000E5276"/>
    <w:rsid w:val="000F10AD"/>
    <w:rsid w:val="000F120F"/>
    <w:rsid w:val="000F2082"/>
    <w:rsid w:val="000F7A7F"/>
    <w:rsid w:val="00105CD7"/>
    <w:rsid w:val="001163D8"/>
    <w:rsid w:val="00133602"/>
    <w:rsid w:val="001412DA"/>
    <w:rsid w:val="0015034A"/>
    <w:rsid w:val="00154E73"/>
    <w:rsid w:val="001564DB"/>
    <w:rsid w:val="001708CF"/>
    <w:rsid w:val="00182F60"/>
    <w:rsid w:val="00186E94"/>
    <w:rsid w:val="001917F1"/>
    <w:rsid w:val="001A2005"/>
    <w:rsid w:val="001A3234"/>
    <w:rsid w:val="001A751B"/>
    <w:rsid w:val="001B244A"/>
    <w:rsid w:val="001B7180"/>
    <w:rsid w:val="001C3F9A"/>
    <w:rsid w:val="001E5A16"/>
    <w:rsid w:val="001F3D8B"/>
    <w:rsid w:val="001F47D8"/>
    <w:rsid w:val="001F5344"/>
    <w:rsid w:val="0021485A"/>
    <w:rsid w:val="00226052"/>
    <w:rsid w:val="002438AF"/>
    <w:rsid w:val="00245BBF"/>
    <w:rsid w:val="002475A2"/>
    <w:rsid w:val="00255AEF"/>
    <w:rsid w:val="00262BE2"/>
    <w:rsid w:val="00265E90"/>
    <w:rsid w:val="00267D60"/>
    <w:rsid w:val="00283687"/>
    <w:rsid w:val="00285129"/>
    <w:rsid w:val="0028682F"/>
    <w:rsid w:val="002933AD"/>
    <w:rsid w:val="0029483F"/>
    <w:rsid w:val="002A5387"/>
    <w:rsid w:val="002B3FB1"/>
    <w:rsid w:val="002C21CB"/>
    <w:rsid w:val="002D7597"/>
    <w:rsid w:val="002F2982"/>
    <w:rsid w:val="002F54E3"/>
    <w:rsid w:val="002F6258"/>
    <w:rsid w:val="003023DD"/>
    <w:rsid w:val="00303B80"/>
    <w:rsid w:val="00304648"/>
    <w:rsid w:val="00306D6D"/>
    <w:rsid w:val="00317435"/>
    <w:rsid w:val="0032182B"/>
    <w:rsid w:val="00321962"/>
    <w:rsid w:val="003244C5"/>
    <w:rsid w:val="00324F28"/>
    <w:rsid w:val="003338BA"/>
    <w:rsid w:val="00336E11"/>
    <w:rsid w:val="00365B1E"/>
    <w:rsid w:val="00395E49"/>
    <w:rsid w:val="003A0DC4"/>
    <w:rsid w:val="003A6A28"/>
    <w:rsid w:val="003A78CE"/>
    <w:rsid w:val="003C7C9B"/>
    <w:rsid w:val="003D5CE4"/>
    <w:rsid w:val="003F3E69"/>
    <w:rsid w:val="004006F5"/>
    <w:rsid w:val="00400CFB"/>
    <w:rsid w:val="00407881"/>
    <w:rsid w:val="00411B17"/>
    <w:rsid w:val="004132A7"/>
    <w:rsid w:val="00420AFE"/>
    <w:rsid w:val="00420CBC"/>
    <w:rsid w:val="0043503A"/>
    <w:rsid w:val="0045272F"/>
    <w:rsid w:val="0045283B"/>
    <w:rsid w:val="00455682"/>
    <w:rsid w:val="00460FAA"/>
    <w:rsid w:val="004628E8"/>
    <w:rsid w:val="004637A2"/>
    <w:rsid w:val="004665C9"/>
    <w:rsid w:val="00473FA2"/>
    <w:rsid w:val="00474A92"/>
    <w:rsid w:val="00483DAA"/>
    <w:rsid w:val="004841A2"/>
    <w:rsid w:val="00490020"/>
    <w:rsid w:val="004966A5"/>
    <w:rsid w:val="004966B3"/>
    <w:rsid w:val="00497E8E"/>
    <w:rsid w:val="004B4686"/>
    <w:rsid w:val="004B7E24"/>
    <w:rsid w:val="004D2B7F"/>
    <w:rsid w:val="004E16CF"/>
    <w:rsid w:val="004E550B"/>
    <w:rsid w:val="004F1911"/>
    <w:rsid w:val="004F61C0"/>
    <w:rsid w:val="00502B31"/>
    <w:rsid w:val="00505D83"/>
    <w:rsid w:val="00510B02"/>
    <w:rsid w:val="005250F7"/>
    <w:rsid w:val="0053562A"/>
    <w:rsid w:val="00541F64"/>
    <w:rsid w:val="00547690"/>
    <w:rsid w:val="00583308"/>
    <w:rsid w:val="00583455"/>
    <w:rsid w:val="00584691"/>
    <w:rsid w:val="005A77DB"/>
    <w:rsid w:val="005B6417"/>
    <w:rsid w:val="005C1549"/>
    <w:rsid w:val="005C5BC9"/>
    <w:rsid w:val="005C5D5E"/>
    <w:rsid w:val="005E1C3D"/>
    <w:rsid w:val="005E7A9C"/>
    <w:rsid w:val="005F3D54"/>
    <w:rsid w:val="005F5D10"/>
    <w:rsid w:val="00616DE2"/>
    <w:rsid w:val="00621891"/>
    <w:rsid w:val="0063217E"/>
    <w:rsid w:val="00635BCB"/>
    <w:rsid w:val="00642B97"/>
    <w:rsid w:val="00644B87"/>
    <w:rsid w:val="006510B7"/>
    <w:rsid w:val="006513A8"/>
    <w:rsid w:val="0065510C"/>
    <w:rsid w:val="00656FCA"/>
    <w:rsid w:val="00664E14"/>
    <w:rsid w:val="0066781E"/>
    <w:rsid w:val="0067415F"/>
    <w:rsid w:val="00674699"/>
    <w:rsid w:val="00677012"/>
    <w:rsid w:val="00680A3B"/>
    <w:rsid w:val="006942DF"/>
    <w:rsid w:val="00695580"/>
    <w:rsid w:val="006A0DE9"/>
    <w:rsid w:val="006B63E8"/>
    <w:rsid w:val="006C4973"/>
    <w:rsid w:val="006D0208"/>
    <w:rsid w:val="006D02EF"/>
    <w:rsid w:val="006D1BFB"/>
    <w:rsid w:val="006D380A"/>
    <w:rsid w:val="006D5C71"/>
    <w:rsid w:val="006F49AE"/>
    <w:rsid w:val="007023C9"/>
    <w:rsid w:val="007219CC"/>
    <w:rsid w:val="007347E3"/>
    <w:rsid w:val="007521BE"/>
    <w:rsid w:val="007574AE"/>
    <w:rsid w:val="00766B51"/>
    <w:rsid w:val="0077338F"/>
    <w:rsid w:val="0077479B"/>
    <w:rsid w:val="0077556C"/>
    <w:rsid w:val="0078087B"/>
    <w:rsid w:val="00795BFF"/>
    <w:rsid w:val="007A46E9"/>
    <w:rsid w:val="007A6621"/>
    <w:rsid w:val="007B176B"/>
    <w:rsid w:val="007D1434"/>
    <w:rsid w:val="007D20D1"/>
    <w:rsid w:val="007D421B"/>
    <w:rsid w:val="0080589C"/>
    <w:rsid w:val="00807284"/>
    <w:rsid w:val="00830942"/>
    <w:rsid w:val="00831870"/>
    <w:rsid w:val="00837CDF"/>
    <w:rsid w:val="008471E1"/>
    <w:rsid w:val="0085119F"/>
    <w:rsid w:val="00867049"/>
    <w:rsid w:val="008711C6"/>
    <w:rsid w:val="00883720"/>
    <w:rsid w:val="00895ED4"/>
    <w:rsid w:val="00896A9A"/>
    <w:rsid w:val="008A011D"/>
    <w:rsid w:val="008A0F50"/>
    <w:rsid w:val="008B1CB3"/>
    <w:rsid w:val="008B34D9"/>
    <w:rsid w:val="008B621B"/>
    <w:rsid w:val="008D50FB"/>
    <w:rsid w:val="008D5CB5"/>
    <w:rsid w:val="008E0868"/>
    <w:rsid w:val="008F0740"/>
    <w:rsid w:val="0090253F"/>
    <w:rsid w:val="00907808"/>
    <w:rsid w:val="00910E4D"/>
    <w:rsid w:val="009145CD"/>
    <w:rsid w:val="009223BE"/>
    <w:rsid w:val="00925D50"/>
    <w:rsid w:val="009273FD"/>
    <w:rsid w:val="00930CF4"/>
    <w:rsid w:val="00931BA9"/>
    <w:rsid w:val="00933DDD"/>
    <w:rsid w:val="00934F0B"/>
    <w:rsid w:val="00935569"/>
    <w:rsid w:val="009519A9"/>
    <w:rsid w:val="009569C7"/>
    <w:rsid w:val="009731B5"/>
    <w:rsid w:val="009848DB"/>
    <w:rsid w:val="00991F37"/>
    <w:rsid w:val="009A0AB9"/>
    <w:rsid w:val="009B01C0"/>
    <w:rsid w:val="009B141F"/>
    <w:rsid w:val="009B6A8E"/>
    <w:rsid w:val="009C4CEE"/>
    <w:rsid w:val="009E77C7"/>
    <w:rsid w:val="009F700C"/>
    <w:rsid w:val="009F7D0A"/>
    <w:rsid w:val="00A05572"/>
    <w:rsid w:val="00A10238"/>
    <w:rsid w:val="00A31D57"/>
    <w:rsid w:val="00A32ADC"/>
    <w:rsid w:val="00A41369"/>
    <w:rsid w:val="00A46076"/>
    <w:rsid w:val="00A504F6"/>
    <w:rsid w:val="00A50E13"/>
    <w:rsid w:val="00A52ECE"/>
    <w:rsid w:val="00A600E2"/>
    <w:rsid w:val="00A6245F"/>
    <w:rsid w:val="00A641A2"/>
    <w:rsid w:val="00A66A56"/>
    <w:rsid w:val="00A71367"/>
    <w:rsid w:val="00A74228"/>
    <w:rsid w:val="00AC0AFC"/>
    <w:rsid w:val="00AE34DC"/>
    <w:rsid w:val="00AE3C3E"/>
    <w:rsid w:val="00AF15DF"/>
    <w:rsid w:val="00B00B66"/>
    <w:rsid w:val="00B105BB"/>
    <w:rsid w:val="00B20B03"/>
    <w:rsid w:val="00B22F8E"/>
    <w:rsid w:val="00B31B76"/>
    <w:rsid w:val="00B322CF"/>
    <w:rsid w:val="00B418BF"/>
    <w:rsid w:val="00B51F08"/>
    <w:rsid w:val="00B938B8"/>
    <w:rsid w:val="00BB449E"/>
    <w:rsid w:val="00BB5D98"/>
    <w:rsid w:val="00BB664C"/>
    <w:rsid w:val="00BB77A1"/>
    <w:rsid w:val="00BD4613"/>
    <w:rsid w:val="00BD484D"/>
    <w:rsid w:val="00BD60A9"/>
    <w:rsid w:val="00BD7B48"/>
    <w:rsid w:val="00BE1603"/>
    <w:rsid w:val="00BE761E"/>
    <w:rsid w:val="00BF1CA6"/>
    <w:rsid w:val="00C10DB5"/>
    <w:rsid w:val="00C1159B"/>
    <w:rsid w:val="00C120C9"/>
    <w:rsid w:val="00C12F98"/>
    <w:rsid w:val="00C13C24"/>
    <w:rsid w:val="00C23332"/>
    <w:rsid w:val="00C26969"/>
    <w:rsid w:val="00C31404"/>
    <w:rsid w:val="00C34DE9"/>
    <w:rsid w:val="00C36B60"/>
    <w:rsid w:val="00C50520"/>
    <w:rsid w:val="00C5709D"/>
    <w:rsid w:val="00C62C32"/>
    <w:rsid w:val="00C63B0D"/>
    <w:rsid w:val="00C64B5F"/>
    <w:rsid w:val="00C968D8"/>
    <w:rsid w:val="00CA1CEF"/>
    <w:rsid w:val="00CA4845"/>
    <w:rsid w:val="00CA74FE"/>
    <w:rsid w:val="00CA789F"/>
    <w:rsid w:val="00CB5A22"/>
    <w:rsid w:val="00CB7200"/>
    <w:rsid w:val="00CC61DF"/>
    <w:rsid w:val="00CC773A"/>
    <w:rsid w:val="00CD656C"/>
    <w:rsid w:val="00CD6E34"/>
    <w:rsid w:val="00CE1F97"/>
    <w:rsid w:val="00CE4052"/>
    <w:rsid w:val="00CE6A01"/>
    <w:rsid w:val="00CE7575"/>
    <w:rsid w:val="00D02BD7"/>
    <w:rsid w:val="00D04834"/>
    <w:rsid w:val="00D1044C"/>
    <w:rsid w:val="00D1432E"/>
    <w:rsid w:val="00D1767F"/>
    <w:rsid w:val="00D225B5"/>
    <w:rsid w:val="00D27AB2"/>
    <w:rsid w:val="00D479A6"/>
    <w:rsid w:val="00D47C1D"/>
    <w:rsid w:val="00D72E20"/>
    <w:rsid w:val="00D72ECE"/>
    <w:rsid w:val="00D77FDB"/>
    <w:rsid w:val="00D81263"/>
    <w:rsid w:val="00D840F5"/>
    <w:rsid w:val="00D939E8"/>
    <w:rsid w:val="00DA057B"/>
    <w:rsid w:val="00DA3956"/>
    <w:rsid w:val="00DB6E40"/>
    <w:rsid w:val="00DC1210"/>
    <w:rsid w:val="00DC3A1A"/>
    <w:rsid w:val="00DD2E31"/>
    <w:rsid w:val="00DD355A"/>
    <w:rsid w:val="00DD7567"/>
    <w:rsid w:val="00DE699A"/>
    <w:rsid w:val="00DF5EDF"/>
    <w:rsid w:val="00E0223D"/>
    <w:rsid w:val="00E04CDA"/>
    <w:rsid w:val="00E21079"/>
    <w:rsid w:val="00E27108"/>
    <w:rsid w:val="00E334FA"/>
    <w:rsid w:val="00E348C7"/>
    <w:rsid w:val="00E40684"/>
    <w:rsid w:val="00E536F6"/>
    <w:rsid w:val="00E648A8"/>
    <w:rsid w:val="00E67CA9"/>
    <w:rsid w:val="00E700EC"/>
    <w:rsid w:val="00E77ACC"/>
    <w:rsid w:val="00E81DE6"/>
    <w:rsid w:val="00E85799"/>
    <w:rsid w:val="00ED299E"/>
    <w:rsid w:val="00F03477"/>
    <w:rsid w:val="00F14131"/>
    <w:rsid w:val="00F251A3"/>
    <w:rsid w:val="00F319B5"/>
    <w:rsid w:val="00F31A77"/>
    <w:rsid w:val="00F34A53"/>
    <w:rsid w:val="00F51949"/>
    <w:rsid w:val="00F57649"/>
    <w:rsid w:val="00F66F08"/>
    <w:rsid w:val="00F8503E"/>
    <w:rsid w:val="00FA6C10"/>
    <w:rsid w:val="00FC0873"/>
    <w:rsid w:val="00FC264A"/>
    <w:rsid w:val="00FC5A9D"/>
    <w:rsid w:val="00FE070E"/>
    <w:rsid w:val="00FF0156"/>
    <w:rsid w:val="00FF038B"/>
    <w:rsid w:val="00FF78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6C82"/>
  <w15:chartTrackingRefBased/>
  <w15:docId w15:val="{C60AFC9E-5223-8542-815C-DE492E7E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19CC"/>
    <w:pPr>
      <w:tabs>
        <w:tab w:val="center" w:pos="4819"/>
        <w:tab w:val="right" w:pos="9638"/>
      </w:tabs>
    </w:pPr>
  </w:style>
  <w:style w:type="character" w:customStyle="1" w:styleId="IntestazioneCarattere">
    <w:name w:val="Intestazione Carattere"/>
    <w:basedOn w:val="Carpredefinitoparagrafo"/>
    <w:link w:val="Intestazione"/>
    <w:uiPriority w:val="99"/>
    <w:rsid w:val="007219CC"/>
  </w:style>
  <w:style w:type="paragraph" w:styleId="Pidipagina">
    <w:name w:val="footer"/>
    <w:basedOn w:val="Normale"/>
    <w:link w:val="PidipaginaCarattere"/>
    <w:uiPriority w:val="99"/>
    <w:unhideWhenUsed/>
    <w:rsid w:val="007219CC"/>
    <w:pPr>
      <w:tabs>
        <w:tab w:val="center" w:pos="4819"/>
        <w:tab w:val="right" w:pos="9638"/>
      </w:tabs>
    </w:pPr>
  </w:style>
  <w:style w:type="character" w:customStyle="1" w:styleId="PidipaginaCarattere">
    <w:name w:val="Piè di pagina Carattere"/>
    <w:basedOn w:val="Carpredefinitoparagrafo"/>
    <w:link w:val="Pidipagina"/>
    <w:uiPriority w:val="99"/>
    <w:rsid w:val="007219CC"/>
  </w:style>
  <w:style w:type="paragraph" w:customStyle="1" w:styleId="Paragrafobase">
    <w:name w:val="[Paragrafo base]"/>
    <w:basedOn w:val="Normale"/>
    <w:uiPriority w:val="99"/>
    <w:rsid w:val="001412DA"/>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Nessunostileparagrafo">
    <w:name w:val="[Nessuno stile paragrafo]"/>
    <w:rsid w:val="008711C6"/>
    <w:pPr>
      <w:autoSpaceDE w:val="0"/>
      <w:autoSpaceDN w:val="0"/>
      <w:adjustRightInd w:val="0"/>
      <w:spacing w:line="288" w:lineRule="auto"/>
      <w:textAlignment w:val="center"/>
    </w:pPr>
    <w:rPr>
      <w:rFonts w:ascii="MinionPro-Regular" w:hAnsi="MinionPro-Regular" w:cs="MinionPro-Regular"/>
      <w:color w:val="000000"/>
    </w:rPr>
  </w:style>
  <w:style w:type="character" w:styleId="Collegamentoipertestuale">
    <w:name w:val="Hyperlink"/>
    <w:basedOn w:val="Carpredefinitoparagrafo"/>
    <w:uiPriority w:val="99"/>
    <w:unhideWhenUsed/>
    <w:rsid w:val="00677012"/>
    <w:rPr>
      <w:color w:val="0563C1" w:themeColor="hyperlink"/>
      <w:u w:val="single"/>
    </w:rPr>
  </w:style>
  <w:style w:type="character" w:styleId="Menzionenonrisolta">
    <w:name w:val="Unresolved Mention"/>
    <w:basedOn w:val="Carpredefinitoparagrafo"/>
    <w:uiPriority w:val="99"/>
    <w:semiHidden/>
    <w:unhideWhenUsed/>
    <w:rsid w:val="00677012"/>
    <w:rPr>
      <w:color w:val="605E5C"/>
      <w:shd w:val="clear" w:color="auto" w:fill="E1DFDD"/>
    </w:rPr>
  </w:style>
  <w:style w:type="paragraph" w:styleId="NormaleWeb">
    <w:name w:val="Normal (Web)"/>
    <w:basedOn w:val="Normale"/>
    <w:uiPriority w:val="99"/>
    <w:unhideWhenUsed/>
    <w:rsid w:val="00621891"/>
    <w:rPr>
      <w:rFonts w:ascii="Times New Roman" w:hAnsi="Times New Roman" w:cs="Times New Roman"/>
    </w:rPr>
  </w:style>
  <w:style w:type="paragraph" w:styleId="Corpotesto">
    <w:name w:val="Body Text"/>
    <w:basedOn w:val="Normale"/>
    <w:link w:val="CorpotestoCarattere"/>
    <w:uiPriority w:val="1"/>
    <w:qFormat/>
    <w:rsid w:val="00FE070E"/>
    <w:pPr>
      <w:widowControl w:val="0"/>
      <w:autoSpaceDE w:val="0"/>
      <w:autoSpaceDN w:val="0"/>
      <w:ind w:left="312"/>
      <w:jc w:val="both"/>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FE070E"/>
    <w:rPr>
      <w:rFonts w:ascii="Times New Roman" w:eastAsia="Times New Roman" w:hAnsi="Times New Roman" w:cs="Times New Roman"/>
    </w:rPr>
  </w:style>
  <w:style w:type="paragraph" w:styleId="Paragrafoelenco">
    <w:name w:val="List Paragraph"/>
    <w:basedOn w:val="Normale"/>
    <w:uiPriority w:val="34"/>
    <w:qFormat/>
    <w:rsid w:val="00FE070E"/>
    <w:pPr>
      <w:widowControl w:val="0"/>
      <w:autoSpaceDE w:val="0"/>
      <w:autoSpaceDN w:val="0"/>
      <w:ind w:left="1032" w:hanging="360"/>
      <w:jc w:val="both"/>
    </w:pPr>
    <w:rPr>
      <w:rFonts w:ascii="Times New Roman" w:eastAsia="Times New Roman" w:hAnsi="Times New Roman" w:cs="Times New Roman"/>
      <w:sz w:val="22"/>
      <w:szCs w:val="22"/>
    </w:rPr>
  </w:style>
  <w:style w:type="paragraph" w:customStyle="1" w:styleId="Default">
    <w:name w:val="Default"/>
    <w:rsid w:val="00FE070E"/>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CE1F97"/>
  </w:style>
  <w:style w:type="character" w:styleId="Enfasigrassetto">
    <w:name w:val="Strong"/>
    <w:basedOn w:val="Carpredefinitoparagrafo"/>
    <w:uiPriority w:val="22"/>
    <w:qFormat/>
    <w:rsid w:val="00BB664C"/>
    <w:rPr>
      <w:b/>
      <w:bCs/>
    </w:rPr>
  </w:style>
  <w:style w:type="paragraph" w:customStyle="1" w:styleId="muitypography-root">
    <w:name w:val="muitypography-root"/>
    <w:basedOn w:val="Normale"/>
    <w:rsid w:val="00BD7B48"/>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1C3F9A"/>
  </w:style>
  <w:style w:type="character" w:customStyle="1" w:styleId="ui-provider">
    <w:name w:val="ui-provider"/>
    <w:basedOn w:val="Carpredefinitoparagrafo"/>
    <w:rsid w:val="001C3F9A"/>
  </w:style>
  <w:style w:type="character" w:styleId="Rimandocommento">
    <w:name w:val="annotation reference"/>
    <w:basedOn w:val="Carpredefinitoparagrafo"/>
    <w:uiPriority w:val="99"/>
    <w:semiHidden/>
    <w:unhideWhenUsed/>
    <w:rsid w:val="00245BBF"/>
    <w:rPr>
      <w:sz w:val="16"/>
      <w:szCs w:val="16"/>
    </w:rPr>
  </w:style>
  <w:style w:type="paragraph" w:styleId="Testocommento">
    <w:name w:val="annotation text"/>
    <w:basedOn w:val="Normale"/>
    <w:link w:val="TestocommentoCarattere"/>
    <w:uiPriority w:val="99"/>
    <w:unhideWhenUsed/>
    <w:rsid w:val="00245BBF"/>
    <w:rPr>
      <w:sz w:val="20"/>
      <w:szCs w:val="20"/>
    </w:rPr>
  </w:style>
  <w:style w:type="character" w:customStyle="1" w:styleId="TestocommentoCarattere">
    <w:name w:val="Testo commento Carattere"/>
    <w:basedOn w:val="Carpredefinitoparagrafo"/>
    <w:link w:val="Testocommento"/>
    <w:uiPriority w:val="99"/>
    <w:rsid w:val="00245BBF"/>
    <w:rPr>
      <w:sz w:val="20"/>
      <w:szCs w:val="20"/>
    </w:rPr>
  </w:style>
  <w:style w:type="paragraph" w:styleId="Soggettocommento">
    <w:name w:val="annotation subject"/>
    <w:basedOn w:val="Testocommento"/>
    <w:next w:val="Testocommento"/>
    <w:link w:val="SoggettocommentoCarattere"/>
    <w:uiPriority w:val="99"/>
    <w:semiHidden/>
    <w:unhideWhenUsed/>
    <w:rsid w:val="00245BBF"/>
    <w:rPr>
      <w:b/>
      <w:bCs/>
    </w:rPr>
  </w:style>
  <w:style w:type="character" w:customStyle="1" w:styleId="SoggettocommentoCarattere">
    <w:name w:val="Soggetto commento Carattere"/>
    <w:basedOn w:val="TestocommentoCarattere"/>
    <w:link w:val="Soggettocommento"/>
    <w:uiPriority w:val="99"/>
    <w:semiHidden/>
    <w:rsid w:val="00245BBF"/>
    <w:rPr>
      <w:b/>
      <w:bCs/>
      <w:sz w:val="20"/>
      <w:szCs w:val="20"/>
    </w:rPr>
  </w:style>
  <w:style w:type="character" w:styleId="Enfasicorsivo">
    <w:name w:val="Emphasis"/>
    <w:basedOn w:val="Carpredefinitoparagrafo"/>
    <w:uiPriority w:val="20"/>
    <w:qFormat/>
    <w:rsid w:val="00DA057B"/>
    <w:rPr>
      <w:i/>
      <w:iCs/>
    </w:rPr>
  </w:style>
  <w:style w:type="paragraph" w:customStyle="1" w:styleId="paragraph">
    <w:name w:val="paragraph"/>
    <w:basedOn w:val="Normale"/>
    <w:rsid w:val="00D77FDB"/>
    <w:pPr>
      <w:spacing w:before="100" w:beforeAutospacing="1" w:after="100" w:afterAutospacing="1"/>
    </w:pPr>
    <w:rPr>
      <w:rFonts w:ascii="Times New Roman" w:eastAsia="Times New Roman" w:hAnsi="Times New Roman" w:cs="Times New Roman"/>
      <w:lang w:eastAsia="it-IT"/>
    </w:rPr>
  </w:style>
  <w:style w:type="character" w:customStyle="1" w:styleId="wacimagecontainer">
    <w:name w:val="wacimagecontainer"/>
    <w:basedOn w:val="Carpredefinitoparagrafo"/>
    <w:rsid w:val="00D77FDB"/>
  </w:style>
  <w:style w:type="character" w:customStyle="1" w:styleId="normaltextrun">
    <w:name w:val="normaltextrun"/>
    <w:basedOn w:val="Carpredefinitoparagrafo"/>
    <w:rsid w:val="00D77FDB"/>
  </w:style>
  <w:style w:type="character" w:customStyle="1" w:styleId="eop">
    <w:name w:val="eop"/>
    <w:basedOn w:val="Carpredefinitoparagrafo"/>
    <w:rsid w:val="00D77FDB"/>
  </w:style>
  <w:style w:type="character" w:customStyle="1" w:styleId="scxw257159078">
    <w:name w:val="scxw257159078"/>
    <w:basedOn w:val="Carpredefinitoparagrafo"/>
    <w:rsid w:val="00D77FDB"/>
  </w:style>
  <w:style w:type="character" w:customStyle="1" w:styleId="tabchar">
    <w:name w:val="tabchar"/>
    <w:basedOn w:val="Carpredefinitoparagrafo"/>
    <w:rsid w:val="00D77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8783">
      <w:bodyDiv w:val="1"/>
      <w:marLeft w:val="0"/>
      <w:marRight w:val="0"/>
      <w:marTop w:val="0"/>
      <w:marBottom w:val="0"/>
      <w:divBdr>
        <w:top w:val="none" w:sz="0" w:space="0" w:color="auto"/>
        <w:left w:val="none" w:sz="0" w:space="0" w:color="auto"/>
        <w:bottom w:val="none" w:sz="0" w:space="0" w:color="auto"/>
        <w:right w:val="none" w:sz="0" w:space="0" w:color="auto"/>
      </w:divBdr>
    </w:div>
    <w:div w:id="333261783">
      <w:bodyDiv w:val="1"/>
      <w:marLeft w:val="0"/>
      <w:marRight w:val="0"/>
      <w:marTop w:val="0"/>
      <w:marBottom w:val="0"/>
      <w:divBdr>
        <w:top w:val="none" w:sz="0" w:space="0" w:color="auto"/>
        <w:left w:val="none" w:sz="0" w:space="0" w:color="auto"/>
        <w:bottom w:val="none" w:sz="0" w:space="0" w:color="auto"/>
        <w:right w:val="none" w:sz="0" w:space="0" w:color="auto"/>
      </w:divBdr>
    </w:div>
    <w:div w:id="408311676">
      <w:bodyDiv w:val="1"/>
      <w:marLeft w:val="0"/>
      <w:marRight w:val="0"/>
      <w:marTop w:val="0"/>
      <w:marBottom w:val="0"/>
      <w:divBdr>
        <w:top w:val="none" w:sz="0" w:space="0" w:color="auto"/>
        <w:left w:val="none" w:sz="0" w:space="0" w:color="auto"/>
        <w:bottom w:val="none" w:sz="0" w:space="0" w:color="auto"/>
        <w:right w:val="none" w:sz="0" w:space="0" w:color="auto"/>
      </w:divBdr>
    </w:div>
    <w:div w:id="500196414">
      <w:bodyDiv w:val="1"/>
      <w:marLeft w:val="0"/>
      <w:marRight w:val="0"/>
      <w:marTop w:val="0"/>
      <w:marBottom w:val="0"/>
      <w:divBdr>
        <w:top w:val="none" w:sz="0" w:space="0" w:color="auto"/>
        <w:left w:val="none" w:sz="0" w:space="0" w:color="auto"/>
        <w:bottom w:val="none" w:sz="0" w:space="0" w:color="auto"/>
        <w:right w:val="none" w:sz="0" w:space="0" w:color="auto"/>
      </w:divBdr>
    </w:div>
    <w:div w:id="522784700">
      <w:bodyDiv w:val="1"/>
      <w:marLeft w:val="0"/>
      <w:marRight w:val="0"/>
      <w:marTop w:val="0"/>
      <w:marBottom w:val="0"/>
      <w:divBdr>
        <w:top w:val="none" w:sz="0" w:space="0" w:color="auto"/>
        <w:left w:val="none" w:sz="0" w:space="0" w:color="auto"/>
        <w:bottom w:val="none" w:sz="0" w:space="0" w:color="auto"/>
        <w:right w:val="none" w:sz="0" w:space="0" w:color="auto"/>
      </w:divBdr>
    </w:div>
    <w:div w:id="532884206">
      <w:bodyDiv w:val="1"/>
      <w:marLeft w:val="0"/>
      <w:marRight w:val="0"/>
      <w:marTop w:val="0"/>
      <w:marBottom w:val="0"/>
      <w:divBdr>
        <w:top w:val="none" w:sz="0" w:space="0" w:color="auto"/>
        <w:left w:val="none" w:sz="0" w:space="0" w:color="auto"/>
        <w:bottom w:val="none" w:sz="0" w:space="0" w:color="auto"/>
        <w:right w:val="none" w:sz="0" w:space="0" w:color="auto"/>
      </w:divBdr>
    </w:div>
    <w:div w:id="629483846">
      <w:bodyDiv w:val="1"/>
      <w:marLeft w:val="0"/>
      <w:marRight w:val="0"/>
      <w:marTop w:val="0"/>
      <w:marBottom w:val="0"/>
      <w:divBdr>
        <w:top w:val="none" w:sz="0" w:space="0" w:color="auto"/>
        <w:left w:val="none" w:sz="0" w:space="0" w:color="auto"/>
        <w:bottom w:val="none" w:sz="0" w:space="0" w:color="auto"/>
        <w:right w:val="none" w:sz="0" w:space="0" w:color="auto"/>
      </w:divBdr>
    </w:div>
    <w:div w:id="662389242">
      <w:bodyDiv w:val="1"/>
      <w:marLeft w:val="0"/>
      <w:marRight w:val="0"/>
      <w:marTop w:val="0"/>
      <w:marBottom w:val="0"/>
      <w:divBdr>
        <w:top w:val="none" w:sz="0" w:space="0" w:color="auto"/>
        <w:left w:val="none" w:sz="0" w:space="0" w:color="auto"/>
        <w:bottom w:val="none" w:sz="0" w:space="0" w:color="auto"/>
        <w:right w:val="none" w:sz="0" w:space="0" w:color="auto"/>
      </w:divBdr>
    </w:div>
    <w:div w:id="780497691">
      <w:bodyDiv w:val="1"/>
      <w:marLeft w:val="0"/>
      <w:marRight w:val="0"/>
      <w:marTop w:val="0"/>
      <w:marBottom w:val="0"/>
      <w:divBdr>
        <w:top w:val="none" w:sz="0" w:space="0" w:color="auto"/>
        <w:left w:val="none" w:sz="0" w:space="0" w:color="auto"/>
        <w:bottom w:val="none" w:sz="0" w:space="0" w:color="auto"/>
        <w:right w:val="none" w:sz="0" w:space="0" w:color="auto"/>
      </w:divBdr>
    </w:div>
    <w:div w:id="965504376">
      <w:bodyDiv w:val="1"/>
      <w:marLeft w:val="0"/>
      <w:marRight w:val="0"/>
      <w:marTop w:val="0"/>
      <w:marBottom w:val="0"/>
      <w:divBdr>
        <w:top w:val="none" w:sz="0" w:space="0" w:color="auto"/>
        <w:left w:val="none" w:sz="0" w:space="0" w:color="auto"/>
        <w:bottom w:val="none" w:sz="0" w:space="0" w:color="auto"/>
        <w:right w:val="none" w:sz="0" w:space="0" w:color="auto"/>
      </w:divBdr>
    </w:div>
    <w:div w:id="1040789667">
      <w:bodyDiv w:val="1"/>
      <w:marLeft w:val="0"/>
      <w:marRight w:val="0"/>
      <w:marTop w:val="0"/>
      <w:marBottom w:val="0"/>
      <w:divBdr>
        <w:top w:val="none" w:sz="0" w:space="0" w:color="auto"/>
        <w:left w:val="none" w:sz="0" w:space="0" w:color="auto"/>
        <w:bottom w:val="none" w:sz="0" w:space="0" w:color="auto"/>
        <w:right w:val="none" w:sz="0" w:space="0" w:color="auto"/>
      </w:divBdr>
    </w:div>
    <w:div w:id="1171682380">
      <w:bodyDiv w:val="1"/>
      <w:marLeft w:val="0"/>
      <w:marRight w:val="0"/>
      <w:marTop w:val="0"/>
      <w:marBottom w:val="0"/>
      <w:divBdr>
        <w:top w:val="none" w:sz="0" w:space="0" w:color="auto"/>
        <w:left w:val="none" w:sz="0" w:space="0" w:color="auto"/>
        <w:bottom w:val="none" w:sz="0" w:space="0" w:color="auto"/>
        <w:right w:val="none" w:sz="0" w:space="0" w:color="auto"/>
      </w:divBdr>
    </w:div>
    <w:div w:id="1229733592">
      <w:bodyDiv w:val="1"/>
      <w:marLeft w:val="0"/>
      <w:marRight w:val="0"/>
      <w:marTop w:val="0"/>
      <w:marBottom w:val="0"/>
      <w:divBdr>
        <w:top w:val="none" w:sz="0" w:space="0" w:color="auto"/>
        <w:left w:val="none" w:sz="0" w:space="0" w:color="auto"/>
        <w:bottom w:val="none" w:sz="0" w:space="0" w:color="auto"/>
        <w:right w:val="none" w:sz="0" w:space="0" w:color="auto"/>
      </w:divBdr>
    </w:div>
    <w:div w:id="1416127264">
      <w:bodyDiv w:val="1"/>
      <w:marLeft w:val="0"/>
      <w:marRight w:val="0"/>
      <w:marTop w:val="0"/>
      <w:marBottom w:val="0"/>
      <w:divBdr>
        <w:top w:val="none" w:sz="0" w:space="0" w:color="auto"/>
        <w:left w:val="none" w:sz="0" w:space="0" w:color="auto"/>
        <w:bottom w:val="none" w:sz="0" w:space="0" w:color="auto"/>
        <w:right w:val="none" w:sz="0" w:space="0" w:color="auto"/>
      </w:divBdr>
    </w:div>
    <w:div w:id="1456287127">
      <w:bodyDiv w:val="1"/>
      <w:marLeft w:val="0"/>
      <w:marRight w:val="0"/>
      <w:marTop w:val="0"/>
      <w:marBottom w:val="0"/>
      <w:divBdr>
        <w:top w:val="none" w:sz="0" w:space="0" w:color="auto"/>
        <w:left w:val="none" w:sz="0" w:space="0" w:color="auto"/>
        <w:bottom w:val="none" w:sz="0" w:space="0" w:color="auto"/>
        <w:right w:val="none" w:sz="0" w:space="0" w:color="auto"/>
      </w:divBdr>
    </w:div>
    <w:div w:id="1460952402">
      <w:bodyDiv w:val="1"/>
      <w:marLeft w:val="0"/>
      <w:marRight w:val="0"/>
      <w:marTop w:val="0"/>
      <w:marBottom w:val="0"/>
      <w:divBdr>
        <w:top w:val="none" w:sz="0" w:space="0" w:color="auto"/>
        <w:left w:val="none" w:sz="0" w:space="0" w:color="auto"/>
        <w:bottom w:val="none" w:sz="0" w:space="0" w:color="auto"/>
        <w:right w:val="none" w:sz="0" w:space="0" w:color="auto"/>
      </w:divBdr>
    </w:div>
    <w:div w:id="1492793909">
      <w:bodyDiv w:val="1"/>
      <w:marLeft w:val="0"/>
      <w:marRight w:val="0"/>
      <w:marTop w:val="0"/>
      <w:marBottom w:val="0"/>
      <w:divBdr>
        <w:top w:val="none" w:sz="0" w:space="0" w:color="auto"/>
        <w:left w:val="none" w:sz="0" w:space="0" w:color="auto"/>
        <w:bottom w:val="none" w:sz="0" w:space="0" w:color="auto"/>
        <w:right w:val="none" w:sz="0" w:space="0" w:color="auto"/>
      </w:divBdr>
    </w:div>
    <w:div w:id="1606569565">
      <w:bodyDiv w:val="1"/>
      <w:marLeft w:val="0"/>
      <w:marRight w:val="0"/>
      <w:marTop w:val="0"/>
      <w:marBottom w:val="0"/>
      <w:divBdr>
        <w:top w:val="none" w:sz="0" w:space="0" w:color="auto"/>
        <w:left w:val="none" w:sz="0" w:space="0" w:color="auto"/>
        <w:bottom w:val="none" w:sz="0" w:space="0" w:color="auto"/>
        <w:right w:val="none" w:sz="0" w:space="0" w:color="auto"/>
      </w:divBdr>
    </w:div>
    <w:div w:id="1663073931">
      <w:bodyDiv w:val="1"/>
      <w:marLeft w:val="0"/>
      <w:marRight w:val="0"/>
      <w:marTop w:val="0"/>
      <w:marBottom w:val="0"/>
      <w:divBdr>
        <w:top w:val="none" w:sz="0" w:space="0" w:color="auto"/>
        <w:left w:val="none" w:sz="0" w:space="0" w:color="auto"/>
        <w:bottom w:val="none" w:sz="0" w:space="0" w:color="auto"/>
        <w:right w:val="none" w:sz="0" w:space="0" w:color="auto"/>
      </w:divBdr>
    </w:div>
    <w:div w:id="1680084944">
      <w:bodyDiv w:val="1"/>
      <w:marLeft w:val="0"/>
      <w:marRight w:val="0"/>
      <w:marTop w:val="0"/>
      <w:marBottom w:val="0"/>
      <w:divBdr>
        <w:top w:val="none" w:sz="0" w:space="0" w:color="auto"/>
        <w:left w:val="none" w:sz="0" w:space="0" w:color="auto"/>
        <w:bottom w:val="none" w:sz="0" w:space="0" w:color="auto"/>
        <w:right w:val="none" w:sz="0" w:space="0" w:color="auto"/>
      </w:divBdr>
    </w:div>
    <w:div w:id="1880312455">
      <w:bodyDiv w:val="1"/>
      <w:marLeft w:val="0"/>
      <w:marRight w:val="0"/>
      <w:marTop w:val="0"/>
      <w:marBottom w:val="0"/>
      <w:divBdr>
        <w:top w:val="none" w:sz="0" w:space="0" w:color="auto"/>
        <w:left w:val="none" w:sz="0" w:space="0" w:color="auto"/>
        <w:bottom w:val="none" w:sz="0" w:space="0" w:color="auto"/>
        <w:right w:val="none" w:sz="0" w:space="0" w:color="auto"/>
      </w:divBdr>
    </w:div>
    <w:div w:id="1931428480">
      <w:bodyDiv w:val="1"/>
      <w:marLeft w:val="0"/>
      <w:marRight w:val="0"/>
      <w:marTop w:val="0"/>
      <w:marBottom w:val="0"/>
      <w:divBdr>
        <w:top w:val="none" w:sz="0" w:space="0" w:color="auto"/>
        <w:left w:val="none" w:sz="0" w:space="0" w:color="auto"/>
        <w:bottom w:val="none" w:sz="0" w:space="0" w:color="auto"/>
        <w:right w:val="none" w:sz="0" w:space="0" w:color="auto"/>
      </w:divBdr>
    </w:div>
    <w:div w:id="197394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e.it/soluzioni/dettaglio-categoria/dettaglio-prodotto/protezione-rischio-clim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cesimest.it/media/media-galle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fficiostampa@sac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acesimest.it/media/media-gallery" TargetMode="External"/><Relationship Id="rId4" Type="http://schemas.openxmlformats.org/officeDocument/2006/relationships/settings" Target="settings.xml"/><Relationship Id="rId9" Type="http://schemas.openxmlformats.org/officeDocument/2006/relationships/hyperlink" Target="mailto:ufficiostampa@sace.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31D18-2D37-BA49-A249-A5232139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467</Words>
  <Characters>2668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Santini</dc:creator>
  <cp:keywords/>
  <dc:description/>
  <cp:lastModifiedBy>Ponti, Fabio</cp:lastModifiedBy>
  <cp:revision>6</cp:revision>
  <cp:lastPrinted>2024-01-11T10:11:00Z</cp:lastPrinted>
  <dcterms:created xsi:type="dcterms:W3CDTF">2024-04-04T14:08:00Z</dcterms:created>
  <dcterms:modified xsi:type="dcterms:W3CDTF">2024-04-09T10:20:00Z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ae50f6-e86b-4413-aa73-9dbdc006ac55_Enabled">
    <vt:lpwstr>true</vt:lpwstr>
  </property>
  <property fmtid="{D5CDD505-2E9C-101B-9397-08002B2CF9AE}" pid="3" name="MSIP_Label_1cae50f6-e86b-4413-aa73-9dbdc006ac55_SetDate">
    <vt:lpwstr>2023-02-24T16:42:49Z</vt:lpwstr>
  </property>
  <property fmtid="{D5CDD505-2E9C-101B-9397-08002B2CF9AE}" pid="4" name="MSIP_Label_1cae50f6-e86b-4413-aa73-9dbdc006ac55_Method">
    <vt:lpwstr>Privileged</vt:lpwstr>
  </property>
  <property fmtid="{D5CDD505-2E9C-101B-9397-08002B2CF9AE}" pid="5" name="MSIP_Label_1cae50f6-e86b-4413-aa73-9dbdc006ac55_Name">
    <vt:lpwstr>sace_0001</vt:lpwstr>
  </property>
  <property fmtid="{D5CDD505-2E9C-101B-9397-08002B2CF9AE}" pid="6" name="MSIP_Label_1cae50f6-e86b-4413-aa73-9dbdc006ac55_SiteId">
    <vt:lpwstr>91443f7c-eefc-48b6-9946-a96937f65fc0</vt:lpwstr>
  </property>
  <property fmtid="{D5CDD505-2E9C-101B-9397-08002B2CF9AE}" pid="7" name="MSIP_Label_1cae50f6-e86b-4413-aa73-9dbdc006ac55_ActionId">
    <vt:lpwstr>703e393f-caf1-4f07-a6bf-71619b488193</vt:lpwstr>
  </property>
  <property fmtid="{D5CDD505-2E9C-101B-9397-08002B2CF9AE}" pid="8" name="MSIP_Label_1cae50f6-e86b-4413-aa73-9dbdc006ac55_ContentBits">
    <vt:lpwstr>0</vt:lpwstr>
  </property>
  <property fmtid="{D5CDD505-2E9C-101B-9397-08002B2CF9AE}" pid="9" name="MSIP_Label_29db9e61-aac5-4f6e-805d-ceb8cb9983a1_Enabled">
    <vt:lpwstr>true</vt:lpwstr>
  </property>
  <property fmtid="{D5CDD505-2E9C-101B-9397-08002B2CF9AE}" pid="10" name="MSIP_Label_29db9e61-aac5-4f6e-805d-ceb8cb9983a1_SetDate">
    <vt:lpwstr>2023-06-13T11:21:33Z</vt:lpwstr>
  </property>
  <property fmtid="{D5CDD505-2E9C-101B-9397-08002B2CF9AE}" pid="11" name="MSIP_Label_29db9e61-aac5-4f6e-805d-ceb8cb9983a1_Method">
    <vt:lpwstr>Standard</vt:lpwstr>
  </property>
  <property fmtid="{D5CDD505-2E9C-101B-9397-08002B2CF9AE}" pid="12" name="MSIP_Label_29db9e61-aac5-4f6e-805d-ceb8cb9983a1_Name">
    <vt:lpwstr>UniCredit - Internal Use Only - no visual markings</vt:lpwstr>
  </property>
  <property fmtid="{D5CDD505-2E9C-101B-9397-08002B2CF9AE}" pid="13" name="MSIP_Label_29db9e61-aac5-4f6e-805d-ceb8cb9983a1_SiteId">
    <vt:lpwstr>2cc49ce9-66a1-41ac-a96b-bdc54247696a</vt:lpwstr>
  </property>
  <property fmtid="{D5CDD505-2E9C-101B-9397-08002B2CF9AE}" pid="14" name="MSIP_Label_29db9e61-aac5-4f6e-805d-ceb8cb9983a1_ActionId">
    <vt:lpwstr>a21d49e8-57fc-4c44-a619-b09e30d36f53</vt:lpwstr>
  </property>
  <property fmtid="{D5CDD505-2E9C-101B-9397-08002B2CF9AE}" pid="15" name="MSIP_Label_29db9e61-aac5-4f6e-805d-ceb8cb9983a1_ContentBits">
    <vt:lpwstr>0</vt:lpwstr>
  </property>
</Properties>
</file>